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AB96" w14:textId="77777777" w:rsidR="00A502C4" w:rsidRPr="003351EA" w:rsidRDefault="00A502C4" w:rsidP="00A502C4">
      <w:pPr>
        <w:rPr>
          <w:rFonts w:ascii="Times New Roman" w:hAnsi="Times New Roman" w:cs="Times New Roman"/>
          <w:b/>
          <w:sz w:val="24"/>
          <w:szCs w:val="24"/>
        </w:rPr>
      </w:pPr>
      <w:bookmarkStart w:id="0" w:name="_Hlk481249001"/>
      <w:r w:rsidRPr="007C3C8D">
        <w:rPr>
          <w:rFonts w:ascii="Times New Roman" w:hAnsi="Times New Roman" w:cs="Times New Roman"/>
          <w:b/>
          <w:sz w:val="24"/>
          <w:szCs w:val="24"/>
        </w:rPr>
        <w:t xml:space="preserve">                   </w:t>
      </w:r>
    </w:p>
    <w:tbl>
      <w:tblPr>
        <w:tblW w:w="9857" w:type="dxa"/>
        <w:tblInd w:w="-108" w:type="dxa"/>
        <w:tblBorders>
          <w:top w:val="nil"/>
          <w:left w:val="nil"/>
          <w:bottom w:val="nil"/>
          <w:right w:val="nil"/>
        </w:tblBorders>
        <w:tblLayout w:type="fixed"/>
        <w:tblLook w:val="0000" w:firstRow="0" w:lastRow="0" w:firstColumn="0" w:lastColumn="0" w:noHBand="0" w:noVBand="0"/>
      </w:tblPr>
      <w:tblGrid>
        <w:gridCol w:w="9857"/>
      </w:tblGrid>
      <w:tr w:rsidR="00B36BBC" w:rsidRPr="00B36BBC" w14:paraId="098F3FA8" w14:textId="77777777" w:rsidTr="00EA3707">
        <w:trPr>
          <w:trHeight w:val="65"/>
        </w:trPr>
        <w:tc>
          <w:tcPr>
            <w:tcW w:w="9857" w:type="dxa"/>
          </w:tcPr>
          <w:p w14:paraId="45BD4866" w14:textId="4F04BF3B" w:rsidR="00B36BBC" w:rsidRPr="00B36BBC" w:rsidRDefault="003351EA" w:rsidP="00D57641">
            <w:pPr>
              <w:autoSpaceDE w:val="0"/>
              <w:autoSpaceDN w:val="0"/>
              <w:adjustRightInd w:val="0"/>
              <w:spacing w:after="0" w:line="240" w:lineRule="auto"/>
              <w:jc w:val="center"/>
              <w:rPr>
                <w:rFonts w:ascii="Calibri" w:hAnsi="Calibri" w:cs="Calibri"/>
                <w:color w:val="000000"/>
                <w:sz w:val="28"/>
                <w:szCs w:val="28"/>
              </w:rPr>
            </w:pPr>
            <w:r w:rsidRPr="00B16ADD">
              <w:rPr>
                <w:rFonts w:ascii="Times New Roman" w:hAnsi="Times New Roman" w:cs="Times New Roman"/>
                <w:b/>
                <w:sz w:val="24"/>
                <w:szCs w:val="24"/>
              </w:rPr>
              <w:t xml:space="preserve">Adatvédelmi tájékoztató </w:t>
            </w:r>
            <w:r w:rsidR="000F4020">
              <w:rPr>
                <w:rFonts w:ascii="Times New Roman" w:hAnsi="Times New Roman" w:cs="Times New Roman"/>
                <w:b/>
                <w:sz w:val="24"/>
                <w:szCs w:val="24"/>
              </w:rPr>
              <w:t>ill</w:t>
            </w:r>
            <w:r w:rsidR="00C1549A">
              <w:rPr>
                <w:rFonts w:ascii="Times New Roman" w:hAnsi="Times New Roman" w:cs="Times New Roman"/>
                <w:b/>
                <w:sz w:val="24"/>
                <w:szCs w:val="24"/>
              </w:rPr>
              <w:t>.</w:t>
            </w:r>
            <w:r w:rsidR="000F4020">
              <w:rPr>
                <w:rFonts w:ascii="Times New Roman" w:hAnsi="Times New Roman" w:cs="Times New Roman"/>
                <w:b/>
                <w:sz w:val="24"/>
                <w:szCs w:val="24"/>
              </w:rPr>
              <w:t xml:space="preserve"> nyilatkozat </w:t>
            </w:r>
            <w:r w:rsidRPr="00B16ADD">
              <w:rPr>
                <w:rFonts w:ascii="Times New Roman" w:hAnsi="Times New Roman" w:cs="Times New Roman"/>
                <w:b/>
                <w:sz w:val="24"/>
                <w:szCs w:val="24"/>
              </w:rPr>
              <w:t>a</w:t>
            </w:r>
            <w:r w:rsidR="000F4020">
              <w:rPr>
                <w:rFonts w:ascii="Times New Roman" w:hAnsi="Times New Roman" w:cs="Times New Roman"/>
                <w:b/>
                <w:sz w:val="24"/>
                <w:szCs w:val="24"/>
              </w:rPr>
              <w:t>z</w:t>
            </w:r>
            <w:r w:rsidRPr="00B16ADD">
              <w:rPr>
                <w:rFonts w:ascii="Times New Roman" w:hAnsi="Times New Roman" w:cs="Times New Roman"/>
                <w:b/>
                <w:sz w:val="24"/>
                <w:szCs w:val="24"/>
              </w:rPr>
              <w:t xml:space="preserve"> </w:t>
            </w:r>
            <w:proofErr w:type="spellStart"/>
            <w:r w:rsidRPr="00B16ADD">
              <w:rPr>
                <w:rFonts w:ascii="Times New Roman" w:hAnsi="Times New Roman" w:cs="Times New Roman"/>
                <w:b/>
                <w:sz w:val="24"/>
                <w:szCs w:val="24"/>
              </w:rPr>
              <w:t>Ed.Haas</w:t>
            </w:r>
            <w:proofErr w:type="spellEnd"/>
            <w:r w:rsidRPr="00B16ADD">
              <w:rPr>
                <w:rFonts w:ascii="Times New Roman" w:hAnsi="Times New Roman" w:cs="Times New Roman"/>
                <w:b/>
                <w:sz w:val="24"/>
                <w:szCs w:val="24"/>
              </w:rPr>
              <w:t xml:space="preserve"> Kft</w:t>
            </w:r>
            <w:r w:rsidR="00B16ADD">
              <w:t>.</w:t>
            </w:r>
            <w:r w:rsidRPr="00B16ADD">
              <w:t xml:space="preserve"> </w:t>
            </w:r>
            <w:hyperlink r:id="rId8" w:history="1">
              <w:r w:rsidR="00B36BBC" w:rsidRPr="00250F50">
                <w:rPr>
                  <w:rStyle w:val="Hiperhivatkozs"/>
                  <w:rFonts w:cstheme="minorHAnsi"/>
                </w:rPr>
                <w:t>https://www.facebook.com/haasnatural/</w:t>
              </w:r>
            </w:hyperlink>
            <w:r w:rsidR="00D12883" w:rsidRPr="00F432D8">
              <w:rPr>
                <w:color w:val="FF0000"/>
              </w:rPr>
              <w:t xml:space="preserve"> </w:t>
            </w:r>
            <w:r w:rsidR="00D12883" w:rsidRPr="009F64BE">
              <w:rPr>
                <w:rFonts w:ascii="Times New Roman" w:hAnsi="Times New Roman" w:cs="Times New Roman"/>
                <w:b/>
                <w:sz w:val="24"/>
                <w:szCs w:val="24"/>
              </w:rPr>
              <w:t xml:space="preserve">oldalán </w:t>
            </w:r>
            <w:r w:rsidR="000F4020" w:rsidRPr="009F64BE">
              <w:rPr>
                <w:rFonts w:ascii="Times New Roman" w:hAnsi="Times New Roman" w:cs="Times New Roman"/>
                <w:b/>
                <w:sz w:val="24"/>
                <w:szCs w:val="24"/>
              </w:rPr>
              <w:t xml:space="preserve">keresztül </w:t>
            </w:r>
            <w:r w:rsidRPr="009F64BE">
              <w:rPr>
                <w:rFonts w:ascii="Times New Roman" w:hAnsi="Times New Roman" w:cs="Times New Roman"/>
                <w:b/>
                <w:sz w:val="24"/>
                <w:szCs w:val="24"/>
              </w:rPr>
              <w:t>megvalósuló</w:t>
            </w:r>
            <w:r w:rsidR="000F4020" w:rsidRPr="009F64BE">
              <w:rPr>
                <w:rFonts w:ascii="Times New Roman" w:hAnsi="Times New Roman" w:cs="Times New Roman"/>
                <w:b/>
                <w:sz w:val="24"/>
                <w:szCs w:val="24"/>
              </w:rPr>
              <w:t xml:space="preserve"> </w:t>
            </w:r>
            <w:r w:rsidR="00D57641">
              <w:rPr>
                <w:rFonts w:ascii="Times New Roman" w:hAnsi="Times New Roman" w:cs="Times New Roman"/>
                <w:b/>
                <w:sz w:val="24"/>
                <w:szCs w:val="24"/>
              </w:rPr>
              <w:t>Adventi nyeremény</w:t>
            </w:r>
            <w:r w:rsidR="00EA3707">
              <w:rPr>
                <w:rFonts w:ascii="Times New Roman" w:hAnsi="Times New Roman" w:cs="Times New Roman"/>
                <w:b/>
                <w:sz w:val="24"/>
                <w:szCs w:val="24"/>
              </w:rPr>
              <w:t>játék</w:t>
            </w:r>
          </w:p>
        </w:tc>
      </w:tr>
    </w:tbl>
    <w:p w14:paraId="5789D843" w14:textId="78AAF00E" w:rsidR="003351EA" w:rsidRPr="00B16ADD" w:rsidRDefault="003351EA" w:rsidP="00EA3707">
      <w:pPr>
        <w:jc w:val="center"/>
        <w:rPr>
          <w:rFonts w:ascii="Times New Roman" w:hAnsi="Times New Roman" w:cs="Times New Roman"/>
          <w:b/>
          <w:sz w:val="24"/>
          <w:szCs w:val="24"/>
        </w:rPr>
      </w:pPr>
      <w:r w:rsidRPr="00B16ADD">
        <w:rPr>
          <w:rFonts w:ascii="Times New Roman" w:hAnsi="Times New Roman" w:cs="Times New Roman"/>
          <w:b/>
          <w:sz w:val="24"/>
          <w:szCs w:val="24"/>
        </w:rPr>
        <w:t>személyes adatkezelés</w:t>
      </w:r>
      <w:r w:rsidR="000F4020">
        <w:rPr>
          <w:rFonts w:ascii="Times New Roman" w:hAnsi="Times New Roman" w:cs="Times New Roman"/>
          <w:b/>
          <w:sz w:val="24"/>
          <w:szCs w:val="24"/>
        </w:rPr>
        <w:t>é</w:t>
      </w:r>
      <w:r w:rsidRPr="00B16ADD">
        <w:rPr>
          <w:rFonts w:ascii="Times New Roman" w:hAnsi="Times New Roman" w:cs="Times New Roman"/>
          <w:b/>
          <w:sz w:val="24"/>
          <w:szCs w:val="24"/>
        </w:rPr>
        <w:t>ről</w:t>
      </w:r>
    </w:p>
    <w:p w14:paraId="5E3A6013" w14:textId="77777777" w:rsidR="003351EA" w:rsidRPr="003351EA" w:rsidRDefault="003351EA" w:rsidP="003351EA">
      <w:pPr>
        <w:rPr>
          <w:rFonts w:ascii="Times New Roman" w:hAnsi="Times New Roman" w:cs="Times New Roman"/>
          <w:b/>
          <w:color w:val="4BACC6" w:themeColor="accent5"/>
          <w:sz w:val="24"/>
          <w:szCs w:val="24"/>
        </w:rPr>
      </w:pPr>
    </w:p>
    <w:p w14:paraId="00849BA9" w14:textId="77777777" w:rsidR="003351EA" w:rsidRPr="003351EA" w:rsidRDefault="003351EA" w:rsidP="00B16ADD">
      <w:pPr>
        <w:pStyle w:val="Default"/>
        <w:spacing w:line="360" w:lineRule="auto"/>
        <w:jc w:val="both"/>
        <w:rPr>
          <w:rFonts w:ascii="Times New Roman" w:hAnsi="Times New Roman" w:cs="Times New Roman"/>
          <w:b/>
          <w:u w:val="single"/>
        </w:rPr>
      </w:pPr>
      <w:r w:rsidRPr="003351EA">
        <w:rPr>
          <w:rFonts w:ascii="Times New Roman" w:hAnsi="Times New Roman" w:cs="Times New Roman"/>
          <w:b/>
          <w:u w:val="single"/>
        </w:rPr>
        <w:t>1. A szabályzat célja:</w:t>
      </w:r>
    </w:p>
    <w:p w14:paraId="7A54654D" w14:textId="77777777" w:rsidR="003351EA" w:rsidRPr="003351EA" w:rsidRDefault="003351EA" w:rsidP="00B16ADD">
      <w:pPr>
        <w:pStyle w:val="Default"/>
        <w:spacing w:line="360" w:lineRule="auto"/>
        <w:jc w:val="both"/>
        <w:rPr>
          <w:rFonts w:ascii="Times New Roman" w:hAnsi="Times New Roman" w:cs="Times New Roman"/>
          <w:b/>
          <w:u w:val="single"/>
        </w:rPr>
      </w:pPr>
    </w:p>
    <w:p w14:paraId="763B4D3F" w14:textId="5CD39E1F" w:rsidR="006B0438" w:rsidRDefault="003351EA" w:rsidP="006B0438">
      <w:pPr>
        <w:pStyle w:val="Default"/>
        <w:spacing w:line="360" w:lineRule="auto"/>
        <w:jc w:val="both"/>
        <w:rPr>
          <w:rFonts w:ascii="Times New Roman" w:hAnsi="Times New Roman" w:cs="Times New Roman"/>
        </w:rPr>
      </w:pPr>
      <w:r w:rsidRPr="003351EA">
        <w:rPr>
          <w:rFonts w:ascii="Times New Roman" w:hAnsi="Times New Roman" w:cs="Times New Roman"/>
        </w:rPr>
        <w:t xml:space="preserve">A </w:t>
      </w:r>
      <w:proofErr w:type="spellStart"/>
      <w:r w:rsidRPr="003351EA">
        <w:rPr>
          <w:rFonts w:ascii="Times New Roman" w:hAnsi="Times New Roman" w:cs="Times New Roman"/>
        </w:rPr>
        <w:t>Ed.Haas</w:t>
      </w:r>
      <w:proofErr w:type="spellEnd"/>
      <w:r w:rsidRPr="003351EA">
        <w:rPr>
          <w:rFonts w:ascii="Times New Roman" w:hAnsi="Times New Roman" w:cs="Times New Roman"/>
        </w:rPr>
        <w:t xml:space="preserve"> Hungaria Kft</w:t>
      </w:r>
      <w:r w:rsidR="00B16ADD">
        <w:rPr>
          <w:rFonts w:ascii="Times New Roman" w:hAnsi="Times New Roman" w:cs="Times New Roman"/>
        </w:rPr>
        <w:t>.</w:t>
      </w:r>
      <w:r w:rsidRPr="003351EA">
        <w:rPr>
          <w:rFonts w:ascii="Times New Roman" w:hAnsi="Times New Roman" w:cs="Times New Roman"/>
        </w:rPr>
        <w:t xml:space="preserve"> / 9024 Győr, Táncsics M</w:t>
      </w:r>
      <w:r w:rsidR="00B16ADD">
        <w:rPr>
          <w:rFonts w:ascii="Times New Roman" w:hAnsi="Times New Roman" w:cs="Times New Roman"/>
        </w:rPr>
        <w:t>.</w:t>
      </w:r>
      <w:r w:rsidRPr="003351EA">
        <w:rPr>
          <w:rFonts w:ascii="Times New Roman" w:hAnsi="Times New Roman" w:cs="Times New Roman"/>
        </w:rPr>
        <w:t xml:space="preserve"> u</w:t>
      </w:r>
      <w:r w:rsidR="00B16ADD">
        <w:rPr>
          <w:rFonts w:ascii="Times New Roman" w:hAnsi="Times New Roman" w:cs="Times New Roman"/>
        </w:rPr>
        <w:t>.</w:t>
      </w:r>
      <w:r w:rsidRPr="003351EA">
        <w:rPr>
          <w:rFonts w:ascii="Times New Roman" w:hAnsi="Times New Roman" w:cs="Times New Roman"/>
        </w:rPr>
        <w:t xml:space="preserve"> 19</w:t>
      </w:r>
      <w:r w:rsidR="00B16ADD">
        <w:rPr>
          <w:rFonts w:ascii="Times New Roman" w:hAnsi="Times New Roman" w:cs="Times New Roman"/>
        </w:rPr>
        <w:t>.</w:t>
      </w:r>
      <w:r w:rsidRPr="003351EA">
        <w:rPr>
          <w:rFonts w:ascii="Times New Roman" w:hAnsi="Times New Roman" w:cs="Times New Roman"/>
        </w:rPr>
        <w:t xml:space="preserve"> / Továbbiakban: Társaság /mint adatkezelő, az Európai Parlament és a Tanács 2016/679 rendeletében („GDPR”) foglaltaknak megfelelően végzi adatkezeléssel kapcsolatos tevékenységét. A tájékoztató célja, hogy a Társaság </w:t>
      </w:r>
      <w:proofErr w:type="spellStart"/>
      <w:r w:rsidR="00FB08C7" w:rsidRPr="00FB08C7">
        <w:rPr>
          <w:rFonts w:ascii="Times New Roman" w:hAnsi="Times New Roman" w:cs="Times New Roman"/>
          <w:highlight w:val="yellow"/>
        </w:rPr>
        <w:t>Haas</w:t>
      </w:r>
      <w:proofErr w:type="spellEnd"/>
      <w:r w:rsidR="00FB08C7" w:rsidRPr="00FB08C7">
        <w:rPr>
          <w:rFonts w:ascii="Times New Roman" w:hAnsi="Times New Roman" w:cs="Times New Roman"/>
          <w:highlight w:val="yellow"/>
        </w:rPr>
        <w:t xml:space="preserve"> </w:t>
      </w:r>
      <w:proofErr w:type="spellStart"/>
      <w:r w:rsidR="00FB08C7" w:rsidRPr="00FB08C7">
        <w:rPr>
          <w:rFonts w:ascii="Times New Roman" w:hAnsi="Times New Roman" w:cs="Times New Roman"/>
          <w:highlight w:val="yellow"/>
        </w:rPr>
        <w:t>Natural</w:t>
      </w:r>
      <w:proofErr w:type="spellEnd"/>
      <w:r w:rsidR="00FB08C7">
        <w:rPr>
          <w:rFonts w:ascii="Times New Roman" w:hAnsi="Times New Roman" w:cs="Times New Roman"/>
        </w:rPr>
        <w:t xml:space="preserve"> </w:t>
      </w:r>
      <w:r w:rsidR="00D57641">
        <w:rPr>
          <w:rFonts w:ascii="Times New Roman" w:hAnsi="Times New Roman" w:cs="Times New Roman"/>
          <w:b/>
        </w:rPr>
        <w:t>Adventi naptár</w:t>
      </w:r>
      <w:r w:rsidR="00EA3707">
        <w:rPr>
          <w:rFonts w:ascii="Times New Roman" w:hAnsi="Times New Roman" w:cs="Times New Roman"/>
          <w:b/>
        </w:rPr>
        <w:t xml:space="preserve"> </w:t>
      </w:r>
      <w:r w:rsidR="009F64BE" w:rsidRPr="009F64BE">
        <w:rPr>
          <w:rFonts w:ascii="Times New Roman" w:hAnsi="Times New Roman" w:cs="Times New Roman"/>
          <w:color w:val="auto"/>
        </w:rPr>
        <w:t>játéksorozatban</w:t>
      </w:r>
      <w:r w:rsidR="0098609A" w:rsidRPr="009F64BE">
        <w:rPr>
          <w:rFonts w:ascii="Times New Roman" w:hAnsi="Times New Roman" w:cs="Times New Roman"/>
          <w:color w:val="auto"/>
        </w:rPr>
        <w:t xml:space="preserve"> </w:t>
      </w:r>
      <w:r w:rsidR="000F4020">
        <w:rPr>
          <w:rFonts w:ascii="Times New Roman" w:hAnsi="Times New Roman" w:cs="Times New Roman"/>
        </w:rPr>
        <w:t>részt vevő természetes személyek</w:t>
      </w:r>
      <w:r w:rsidRPr="003351EA">
        <w:rPr>
          <w:rFonts w:ascii="Times New Roman" w:hAnsi="Times New Roman" w:cs="Times New Roman"/>
        </w:rPr>
        <w:t xml:space="preserve"> tájékoztatást kaphassanak a </w:t>
      </w:r>
      <w:r w:rsidR="0098609A">
        <w:rPr>
          <w:rFonts w:ascii="Times New Roman" w:hAnsi="Times New Roman" w:cs="Times New Roman"/>
        </w:rPr>
        <w:t>játék</w:t>
      </w:r>
      <w:r w:rsidR="000F4020">
        <w:rPr>
          <w:rFonts w:ascii="Times New Roman" w:hAnsi="Times New Roman" w:cs="Times New Roman"/>
        </w:rPr>
        <w:t xml:space="preserve"> során</w:t>
      </w:r>
      <w:r w:rsidRPr="003351EA">
        <w:rPr>
          <w:rFonts w:ascii="Times New Roman" w:hAnsi="Times New Roman" w:cs="Times New Roman"/>
        </w:rPr>
        <w:t xml:space="preserve"> kezelt adatokról, és az adatkezeléssel kapcsolatosan felmerült egyéb tevékenységről. Jelen tájékoztatóban szereplő fogalmak megegyeznek az EU 2016/679 („GDPR”) rendeletében meghatározott fogalmakkal. </w:t>
      </w:r>
    </w:p>
    <w:p w14:paraId="416A0F27" w14:textId="77777777" w:rsidR="006B0438" w:rsidRDefault="006B0438" w:rsidP="006B0438">
      <w:pPr>
        <w:pStyle w:val="Default"/>
        <w:spacing w:line="360" w:lineRule="auto"/>
        <w:jc w:val="both"/>
        <w:rPr>
          <w:rFonts w:ascii="Times New Roman" w:hAnsi="Times New Roman" w:cs="Times New Roman"/>
        </w:rPr>
      </w:pPr>
    </w:p>
    <w:p w14:paraId="439E41CD" w14:textId="2D556E02" w:rsidR="006B0438" w:rsidRPr="006B0438" w:rsidRDefault="006B0438" w:rsidP="006B0438">
      <w:pPr>
        <w:pStyle w:val="Default"/>
        <w:spacing w:line="360" w:lineRule="auto"/>
        <w:jc w:val="both"/>
        <w:rPr>
          <w:rFonts w:ascii="Times New Roman" w:hAnsi="Times New Roman" w:cs="Times New Roman"/>
          <w:b/>
          <w:u w:val="single"/>
        </w:rPr>
      </w:pPr>
      <w:r w:rsidRPr="006B0438">
        <w:rPr>
          <w:rFonts w:ascii="Times New Roman" w:hAnsi="Times New Roman" w:cs="Times New Roman"/>
          <w:b/>
          <w:u w:val="single"/>
        </w:rPr>
        <w:t>2. Adatvédelem</w:t>
      </w:r>
    </w:p>
    <w:p w14:paraId="294F3B14" w14:textId="1B436379"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2.1. A jelen Játékban történő részvétel és a kapcsolatos adatszolgáltatás önkéntes. Azok, akik a Játékban részt vesznek, tudomásul veszik és kifejezetten hozzájárulnak ahhoz, hogy:</w:t>
      </w:r>
    </w:p>
    <w:p w14:paraId="5F9A2D6E" w14:textId="1D2A5FE4"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2.1.1. A Szervező, és a Lebonyolító, mint adatfeldolgozó és adatkezelő a személyes adataikat (teljes név, e-mail cím, Facebook ID, nyertesség esetén lakcím, telefonszám) kizárólag az adott Játékkal összefüggésben, az adott Játék időtartama alatt kapcsolattartás és adminisztráció céljából kezelje, illetve feldolgozza;</w:t>
      </w:r>
      <w:r w:rsidR="00FB08C7">
        <w:rPr>
          <w:rFonts w:ascii="Times New Roman" w:eastAsia="Calibri" w:hAnsi="Times New Roman" w:cs="Times New Roman"/>
          <w:color w:val="000000"/>
          <w:sz w:val="24"/>
          <w:szCs w:val="24"/>
          <w:lang w:eastAsia="en-US"/>
        </w:rPr>
        <w:t xml:space="preserve"> </w:t>
      </w:r>
      <w:r w:rsidR="00FB08C7" w:rsidRPr="00FB08C7">
        <w:rPr>
          <w:rFonts w:ascii="Times New Roman" w:eastAsia="Calibri" w:hAnsi="Times New Roman" w:cs="Times New Roman"/>
          <w:color w:val="000000"/>
          <w:sz w:val="24"/>
          <w:szCs w:val="24"/>
          <w:highlight w:val="cyan"/>
          <w:lang w:eastAsia="en-US"/>
        </w:rPr>
        <w:t xml:space="preserve">Itt is ez </w:t>
      </w:r>
      <w:proofErr w:type="gramStart"/>
      <w:r w:rsidR="00FB08C7" w:rsidRPr="00FB08C7">
        <w:rPr>
          <w:rFonts w:ascii="Times New Roman" w:eastAsia="Calibri" w:hAnsi="Times New Roman" w:cs="Times New Roman"/>
          <w:color w:val="000000"/>
          <w:sz w:val="24"/>
          <w:szCs w:val="24"/>
          <w:highlight w:val="cyan"/>
          <w:lang w:eastAsia="en-US"/>
        </w:rPr>
        <w:t>áll ,hogy</w:t>
      </w:r>
      <w:proofErr w:type="gramEnd"/>
      <w:r w:rsidR="00FB08C7" w:rsidRPr="00FB08C7">
        <w:rPr>
          <w:rFonts w:ascii="Times New Roman" w:eastAsia="Calibri" w:hAnsi="Times New Roman" w:cs="Times New Roman"/>
          <w:color w:val="000000"/>
          <w:sz w:val="24"/>
          <w:szCs w:val="24"/>
          <w:highlight w:val="cyan"/>
          <w:lang w:eastAsia="en-US"/>
        </w:rPr>
        <w:t xml:space="preserve"> nem hirdetés</w:t>
      </w:r>
      <w:r w:rsidR="00FB08C7">
        <w:rPr>
          <w:rFonts w:ascii="Times New Roman" w:eastAsia="Calibri" w:hAnsi="Times New Roman" w:cs="Times New Roman"/>
          <w:color w:val="000000"/>
          <w:sz w:val="24"/>
          <w:szCs w:val="24"/>
          <w:lang w:eastAsia="en-US"/>
        </w:rPr>
        <w:t xml:space="preserve"> </w:t>
      </w:r>
    </w:p>
    <w:p w14:paraId="38CDB385" w14:textId="1C8EA14F"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2.1.2. nyertesség esetén nevüket a Lebonyolító minden további feltétel és ellenérték nélkül, kizárólag az adott Játékkal kapcsolatosan a Facebook Rajongói oldalon nyilvánosságra hozza;</w:t>
      </w:r>
    </w:p>
    <w:p w14:paraId="466CD7FF" w14:textId="1375F8AE"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2.1.3. részvételükkel minden tekintetben, kifejezetten elfogadják a Játékszabályzat minden rendelkezését.</w:t>
      </w:r>
    </w:p>
    <w:p w14:paraId="58A733F1" w14:textId="598D00AD"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 xml:space="preserve">2.2. A megadott adatok kezelője és feldolgozója a Lebonyolító </w:t>
      </w:r>
      <w:proofErr w:type="spellStart"/>
      <w:r w:rsidRPr="006B0438">
        <w:rPr>
          <w:rFonts w:ascii="Times New Roman" w:eastAsia="Calibri" w:hAnsi="Times New Roman" w:cs="Times New Roman"/>
          <w:color w:val="000000"/>
          <w:sz w:val="24"/>
          <w:szCs w:val="24"/>
          <w:lang w:eastAsia="en-US"/>
        </w:rPr>
        <w:t>Positive</w:t>
      </w:r>
      <w:proofErr w:type="spellEnd"/>
      <w:r w:rsidRPr="006B0438">
        <w:rPr>
          <w:rFonts w:ascii="Times New Roman" w:eastAsia="Calibri" w:hAnsi="Times New Roman" w:cs="Times New Roman"/>
          <w:color w:val="000000"/>
          <w:sz w:val="24"/>
          <w:szCs w:val="24"/>
          <w:lang w:eastAsia="en-US"/>
        </w:rPr>
        <w:t xml:space="preserve"> </w:t>
      </w:r>
      <w:proofErr w:type="spellStart"/>
      <w:r w:rsidRPr="006B0438">
        <w:rPr>
          <w:rFonts w:ascii="Times New Roman" w:eastAsia="Calibri" w:hAnsi="Times New Roman" w:cs="Times New Roman"/>
          <w:color w:val="000000"/>
          <w:sz w:val="24"/>
          <w:szCs w:val="24"/>
          <w:lang w:eastAsia="en-US"/>
        </w:rPr>
        <w:t>by</w:t>
      </w:r>
      <w:proofErr w:type="spellEnd"/>
      <w:r w:rsidRPr="006B0438">
        <w:rPr>
          <w:rFonts w:ascii="Times New Roman" w:eastAsia="Calibri" w:hAnsi="Times New Roman" w:cs="Times New Roman"/>
          <w:color w:val="000000"/>
          <w:sz w:val="24"/>
          <w:szCs w:val="24"/>
          <w:lang w:eastAsia="en-US"/>
        </w:rPr>
        <w:t xml:space="preserve"> </w:t>
      </w:r>
      <w:proofErr w:type="spellStart"/>
      <w:r w:rsidRPr="006B0438">
        <w:rPr>
          <w:rFonts w:ascii="Times New Roman" w:eastAsia="Calibri" w:hAnsi="Times New Roman" w:cs="Times New Roman"/>
          <w:color w:val="000000"/>
          <w:sz w:val="24"/>
          <w:szCs w:val="24"/>
          <w:lang w:eastAsia="en-US"/>
        </w:rPr>
        <w:t>Hinora</w:t>
      </w:r>
      <w:proofErr w:type="spellEnd"/>
      <w:r w:rsidRPr="006B0438">
        <w:rPr>
          <w:rFonts w:ascii="Times New Roman" w:eastAsia="Calibri" w:hAnsi="Times New Roman" w:cs="Times New Roman"/>
          <w:color w:val="000000"/>
          <w:sz w:val="24"/>
          <w:szCs w:val="24"/>
          <w:lang w:eastAsia="en-US"/>
        </w:rPr>
        <w:t xml:space="preserve"> Group Kft., valamint a Szervező </w:t>
      </w:r>
      <w:proofErr w:type="spellStart"/>
      <w:r>
        <w:rPr>
          <w:rFonts w:ascii="Times New Roman" w:eastAsia="Calibri" w:hAnsi="Times New Roman" w:cs="Times New Roman"/>
          <w:color w:val="000000"/>
          <w:sz w:val="24"/>
          <w:szCs w:val="24"/>
          <w:lang w:eastAsia="en-US"/>
        </w:rPr>
        <w:t>Ed.Haas</w:t>
      </w:r>
      <w:proofErr w:type="spellEnd"/>
      <w:r w:rsidRPr="006B0438">
        <w:rPr>
          <w:rFonts w:ascii="Times New Roman" w:eastAsia="Calibri" w:hAnsi="Times New Roman" w:cs="Times New Roman"/>
          <w:color w:val="000000"/>
          <w:sz w:val="24"/>
          <w:szCs w:val="24"/>
          <w:lang w:eastAsia="en-US"/>
        </w:rPr>
        <w:t xml:space="preserve"> Kft. A Lebonyolító a Játékos által rendelkezésre bocsátott adatokat 30 naptári napig tárolja.</w:t>
      </w:r>
    </w:p>
    <w:p w14:paraId="21808A61" w14:textId="28F3AB9B"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w:t>
      </w:r>
      <w:r w:rsidRPr="006B0438">
        <w:rPr>
          <w:rFonts w:ascii="Times New Roman" w:eastAsia="Calibri" w:hAnsi="Times New Roman" w:cs="Times New Roman"/>
          <w:color w:val="000000"/>
          <w:sz w:val="24"/>
          <w:szCs w:val="24"/>
          <w:lang w:eastAsia="en-US"/>
        </w:rPr>
        <w:t>.3. Az adatkezelő szavatolja, hogy az adatkezelés mindenben a hatályos jogszabályi rendelkezések – így különösen az információs önrendelkezési jogról és az információszabadságról szóló 2011. évi CXII. törvény rendelkezéseinek – megtartásával történik. Az adatkezelő bármikor lehetőséget biztosít a Játékosnak arra, hogy tájékoztatást kérjen személyes adatai kezeléséről, kérje azok törlését, zárolását vagy helyesbítését az alábbi</w:t>
      </w:r>
      <w:r w:rsidRPr="00CC041D">
        <w:rPr>
          <w:rFonts w:ascii="inherit" w:hAnsi="inherit"/>
          <w:color w:val="1D2129"/>
        </w:rPr>
        <w:t xml:space="preserve"> </w:t>
      </w:r>
      <w:hyperlink r:id="rId9" w:history="1">
        <w:r w:rsidRPr="006B0438">
          <w:rPr>
            <w:rStyle w:val="Hiperhivatkozs"/>
            <w:rFonts w:ascii="Times New Roman" w:hAnsi="Times New Roman" w:cs="Times New Roman"/>
            <w:sz w:val="24"/>
            <w:szCs w:val="24"/>
          </w:rPr>
          <w:t xml:space="preserve">info@positive.hu </w:t>
        </w:r>
      </w:hyperlink>
      <w:r w:rsidRPr="006B0438">
        <w:rPr>
          <w:rFonts w:ascii="Times New Roman" w:eastAsia="Calibri" w:hAnsi="Times New Roman" w:cs="Times New Roman"/>
          <w:color w:val="000000"/>
          <w:sz w:val="24"/>
          <w:szCs w:val="24"/>
          <w:lang w:eastAsia="en-US"/>
        </w:rPr>
        <w:t xml:space="preserve">e-mail címen. Ezen kívül a Játékost megilleti a személyes adatai kezelése elleni tiltakozás joga is. Amennyiben a tiltakozása alapján Szervező által meghozott döntéssel </w:t>
      </w:r>
      <w:r w:rsidRPr="006B0438">
        <w:rPr>
          <w:rFonts w:ascii="Times New Roman" w:eastAsia="Calibri" w:hAnsi="Times New Roman" w:cs="Times New Roman"/>
          <w:color w:val="000000"/>
          <w:sz w:val="24"/>
          <w:szCs w:val="24"/>
          <w:lang w:eastAsia="en-US"/>
        </w:rPr>
        <w:lastRenderedPageBreak/>
        <w:t>nem ért egyet, úgy a Játékos bírósághoz fordulhat. A Játékos az adatkezeléssel összefüggő panaszok, illetve jogainak megsértése esetén jogosult továbbá a Nemzeti Adatvédelmi és Információszabadság Hatóság vizsgálatát kezdeményezni, illetve jogosult bírósághoz fordulni.</w:t>
      </w:r>
    </w:p>
    <w:p w14:paraId="5B497F4E" w14:textId="62E14158"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w:t>
      </w:r>
      <w:r w:rsidRPr="006B0438">
        <w:rPr>
          <w:rFonts w:ascii="Times New Roman" w:eastAsia="Calibri" w:hAnsi="Times New Roman" w:cs="Times New Roman"/>
          <w:color w:val="000000"/>
          <w:sz w:val="24"/>
          <w:szCs w:val="24"/>
          <w:lang w:eastAsia="en-US"/>
        </w:rPr>
        <w:t xml:space="preserve">.4. A Játékos tudomásul veszi, hogy a Játékból való kizáráshoz vezet, ha a Játék lebonyolításához szükséges adatok törlését a nyeremény átadása előtt kérelmezi. </w:t>
      </w:r>
    </w:p>
    <w:p w14:paraId="2DA5CBE6" w14:textId="1D3E661B" w:rsidR="006B0438" w:rsidRPr="006B0438" w:rsidRDefault="006B0438" w:rsidP="006B0438">
      <w:pPr>
        <w:pStyle w:val="Default"/>
        <w:spacing w:line="360" w:lineRule="auto"/>
        <w:jc w:val="both"/>
        <w:rPr>
          <w:rFonts w:ascii="Times New Roman" w:hAnsi="Times New Roman" w:cs="Times New Roman"/>
          <w:b/>
          <w:u w:val="single"/>
        </w:rPr>
      </w:pPr>
      <w:r>
        <w:rPr>
          <w:rFonts w:ascii="Times New Roman" w:hAnsi="Times New Roman" w:cs="Times New Roman"/>
          <w:b/>
          <w:u w:val="single"/>
        </w:rPr>
        <w:t>3</w:t>
      </w:r>
      <w:r w:rsidRPr="006B0438">
        <w:rPr>
          <w:rFonts w:ascii="Times New Roman" w:hAnsi="Times New Roman" w:cs="Times New Roman"/>
          <w:b/>
          <w:u w:val="single"/>
        </w:rPr>
        <w:t>. Vegyes rendelkezések</w:t>
      </w:r>
    </w:p>
    <w:p w14:paraId="4C8BF3FF" w14:textId="0D274CE3"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3.1. A Játékosok a Játékban való részvétellel magukra nézve automatikusan kötelezőnek fogadják el jelen Szabályzat rendelkezéseit.</w:t>
      </w:r>
    </w:p>
    <w:p w14:paraId="301C5561" w14:textId="1A40A01E"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3.2. A pályázatok hiányosságáért/hibájáért (pl. névelírás, címelírás, téves vagy nem valós adat feltüntetése stb.), a nyeremények kézbesítésének – szervező érdekkörén kívül eső – elmaradásáért vagy késedelméért, ill. a kézbesítés során keletkezett károkért szervező, illetve lebonyolító semmilyen felelősséget nem vállal.</w:t>
      </w:r>
    </w:p>
    <w:p w14:paraId="4A04389D" w14:textId="192628DF"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3.3. Lebonyolító a – nem általa gyártott vagy forgalmazott – nyeremények tekintetében minőségi felelősséget nem vállal, a nyertes ilyen igényét jogszabályi keretek között a nyeremény gyártójával, illetve forgalmazójával szemben érvényesítheti. Amennyiben a nyertes a nyereményét határidőben nem veszi át, azt a továbbiakban a Szervezőtől vagy Lebonyolítótól nem követelheti.</w:t>
      </w:r>
    </w:p>
    <w:p w14:paraId="1EFCB8BA" w14:textId="318AE893"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 xml:space="preserve">3.4. Szervező, illetve Lebonyolító kizárja a felelősségét minden, a </w:t>
      </w:r>
      <w:hyperlink r:id="rId10" w:history="1">
        <w:r w:rsidRPr="006B0438">
          <w:rPr>
            <w:rFonts w:ascii="Times New Roman" w:eastAsia="Calibri" w:hAnsi="Times New Roman" w:cs="Times New Roman"/>
            <w:color w:val="000000"/>
            <w:sz w:val="24"/>
            <w:szCs w:val="24"/>
            <w:lang w:eastAsia="en-US"/>
          </w:rPr>
          <w:t>www.facebook.com</w:t>
        </w:r>
      </w:hyperlink>
      <w:r w:rsidRPr="006B0438">
        <w:rPr>
          <w:rFonts w:ascii="Times New Roman" w:eastAsia="Calibri" w:hAnsi="Times New Roman" w:cs="Times New Roman"/>
          <w:color w:val="000000"/>
          <w:sz w:val="24"/>
          <w:szCs w:val="24"/>
          <w:lang w:eastAsia="en-US"/>
        </w:rPr>
        <w:t xml:space="preserve"> weboldalt, Facebook Rajongói oldalt, illetve az azokat működtető szervert ért külső, ún. </w:t>
      </w:r>
      <w:proofErr w:type="spellStart"/>
      <w:r w:rsidRPr="006B0438">
        <w:rPr>
          <w:rFonts w:ascii="Times New Roman" w:eastAsia="Calibri" w:hAnsi="Times New Roman" w:cs="Times New Roman"/>
          <w:color w:val="000000"/>
          <w:sz w:val="24"/>
          <w:szCs w:val="24"/>
          <w:lang w:eastAsia="en-US"/>
        </w:rPr>
        <w:t>sql</w:t>
      </w:r>
      <w:proofErr w:type="spellEnd"/>
      <w:r w:rsidRPr="006B0438">
        <w:rPr>
          <w:rFonts w:ascii="Times New Roman" w:eastAsia="Calibri" w:hAnsi="Times New Roman" w:cs="Times New Roman"/>
          <w:color w:val="000000"/>
          <w:sz w:val="24"/>
          <w:szCs w:val="24"/>
          <w:lang w:eastAsia="en-US"/>
        </w:rPr>
        <w:t xml:space="preserve"> támadások, illetve a telefonhálózatot ért támadások, meghibásodás estére. Tehát amennyiben a Facebook rajongói oldalt, illetve szervert vagy a kiszolgáló hálózatot ért támadás folytán a Játékosok téves rendszerüzeneteket kapnak nyereményeiket, a nyertes/nem nyertes státuszukat stb. Illetően, úgy ezen esetekre a Szervező és Lebonyolító semminemű felelősséget nem vállal.</w:t>
      </w:r>
    </w:p>
    <w:p w14:paraId="60477B4E" w14:textId="734A7808"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 xml:space="preserve">3.5. Lebonyolító fenntartja magának a jogot arra, hogy amennyiben valamely Játékos részéről bármilyen (számítógépes) manipulációt, tömegesen generált e-mailcímek, Facebook profilok létrehozását, illetve a Játékok szellemével bármilyen módon összeférhetetlen vagy azt sértő magatartást tapasztal vagy ennek megalapozott gyanúja felmerül, úgy a Játékost azonnali hatállyal kizárja az adott Játékból vagy Játékokból. </w:t>
      </w:r>
    </w:p>
    <w:p w14:paraId="315240F8" w14:textId="2D8DABC7"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3.6. Ha a Játékos adatfeltöltés közben bezárja a böngésző ablakot vagy, ha a kapcsolat (bármely okból) megszakad a kiszolgáló webhelyével, abban az esetben az adatok elvesztéséért a Szervező, illetve Lebonyolító semmilyen felelősséget nem vállal.</w:t>
      </w:r>
    </w:p>
    <w:p w14:paraId="3B933792" w14:textId="1B50C503"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3.7. Szervező, illetve lebonyolító kizárja a felelősségét a Facebook Rajongói oldal rajta kívülálló okokból történő meghibásodásáért, amely időtartam alatt a honlap nem vagy korlátozottan használható, ugyanakkor haladéktalanul megtesz minden szükséges intézkedést annak érdekében, hogy a hiba okát mielőbb feltárja, illetve megszüntesse.</w:t>
      </w:r>
    </w:p>
    <w:p w14:paraId="19C7AED6" w14:textId="72E803DE"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sidRPr="006B0438">
        <w:rPr>
          <w:rFonts w:ascii="Times New Roman" w:eastAsia="Calibri" w:hAnsi="Times New Roman" w:cs="Times New Roman"/>
          <w:color w:val="000000"/>
          <w:sz w:val="24"/>
          <w:szCs w:val="24"/>
          <w:lang w:eastAsia="en-US"/>
        </w:rPr>
        <w:t xml:space="preserve">3.8. </w:t>
      </w:r>
      <w:r w:rsidRPr="006B0438">
        <w:rPr>
          <w:rFonts w:ascii="Times New Roman" w:eastAsia="Calibri" w:hAnsi="Times New Roman" w:cs="Times New Roman"/>
          <w:b/>
          <w:color w:val="000000"/>
          <w:sz w:val="24"/>
          <w:szCs w:val="24"/>
          <w:lang w:eastAsia="en-US"/>
        </w:rPr>
        <w:t>A Játék semmilyen módon nem szponzorált a Facebook által, illetve semmilyen tekintetben nem kapcsolódnak a Facebook-hoz. Az adatszolgáltatás nem a Facebook részére, hanem a Szervező illetve a Lebonyolító részére történik.</w:t>
      </w:r>
      <w:r w:rsidRPr="006B0438">
        <w:rPr>
          <w:rFonts w:ascii="Times New Roman" w:eastAsia="Calibri" w:hAnsi="Times New Roman" w:cs="Times New Roman"/>
          <w:color w:val="000000"/>
          <w:sz w:val="24"/>
          <w:szCs w:val="24"/>
          <w:lang w:eastAsia="en-US"/>
        </w:rPr>
        <w:t xml:space="preserve"> </w:t>
      </w:r>
    </w:p>
    <w:p w14:paraId="1EED95D0" w14:textId="6E62BE0E"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w:t>
      </w:r>
      <w:r w:rsidRPr="006B0438">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9</w:t>
      </w:r>
      <w:r w:rsidRPr="006B0438">
        <w:rPr>
          <w:rFonts w:ascii="Times New Roman" w:eastAsia="Calibri" w:hAnsi="Times New Roman" w:cs="Times New Roman"/>
          <w:color w:val="000000"/>
          <w:sz w:val="24"/>
          <w:szCs w:val="24"/>
          <w:lang w:eastAsia="en-US"/>
        </w:rPr>
        <w:t>. Ezt a nyereményjátékot a Facebook semmilyen formában nem támogatja, azzal összefüggésbe nem hozható.</w:t>
      </w:r>
    </w:p>
    <w:p w14:paraId="1B991DF0" w14:textId="0FEB9318" w:rsidR="006B0438" w:rsidRPr="006B0438" w:rsidRDefault="006B0438" w:rsidP="006B0438">
      <w:pPr>
        <w:shd w:val="clear" w:color="auto" w:fill="FFFFFF"/>
        <w:spacing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3.10</w:t>
      </w:r>
      <w:r w:rsidRPr="006B0438">
        <w:rPr>
          <w:rFonts w:ascii="Times New Roman" w:eastAsia="Calibri" w:hAnsi="Times New Roman" w:cs="Times New Roman"/>
          <w:color w:val="000000"/>
          <w:sz w:val="24"/>
          <w:szCs w:val="24"/>
          <w:lang w:eastAsia="en-US"/>
        </w:rPr>
        <w:t xml:space="preserve">. A jelen játék promóciós játéknak minősül, nem terjed ki rá a szerencsejáték szervezéséről szóló 1991. év XXXIV. szóló törvény hatálya. </w:t>
      </w:r>
    </w:p>
    <w:p w14:paraId="10CCB7F9" w14:textId="131F2DE5" w:rsidR="00986322" w:rsidRDefault="00986322" w:rsidP="00986322">
      <w:pPr>
        <w:pStyle w:val="Default"/>
        <w:spacing w:line="360" w:lineRule="auto"/>
        <w:jc w:val="both"/>
        <w:rPr>
          <w:rFonts w:ascii="Times New Roman" w:hAnsi="Times New Roman" w:cs="Times New Roman"/>
        </w:rPr>
      </w:pPr>
    </w:p>
    <w:p w14:paraId="7F7C50E0" w14:textId="2E42E4B6" w:rsidR="00986322" w:rsidRPr="00986322" w:rsidRDefault="000219BF" w:rsidP="00986322">
      <w:pPr>
        <w:pStyle w:val="Default"/>
        <w:spacing w:line="360" w:lineRule="auto"/>
        <w:jc w:val="both"/>
        <w:rPr>
          <w:rFonts w:ascii="Times New Roman" w:hAnsi="Times New Roman" w:cs="Times New Roman"/>
        </w:rPr>
      </w:pPr>
      <w:r>
        <w:rPr>
          <w:rFonts w:ascii="Times New Roman" w:hAnsi="Times New Roman" w:cs="Times New Roman"/>
          <w:b/>
          <w:u w:val="single"/>
        </w:rPr>
        <w:t>4</w:t>
      </w:r>
      <w:r w:rsidR="006B0438">
        <w:rPr>
          <w:rFonts w:ascii="Times New Roman" w:hAnsi="Times New Roman" w:cs="Times New Roman"/>
          <w:b/>
          <w:u w:val="single"/>
        </w:rPr>
        <w:t>.</w:t>
      </w:r>
      <w:r w:rsidR="00986322" w:rsidRPr="00986322">
        <w:rPr>
          <w:rFonts w:ascii="Times New Roman" w:hAnsi="Times New Roman" w:cs="Times New Roman"/>
          <w:b/>
          <w:u w:val="single"/>
        </w:rPr>
        <w:t xml:space="preserve"> Adatkezeléssel összefüggő részletes szabályok és tájékoztatások</w:t>
      </w:r>
    </w:p>
    <w:p w14:paraId="5F37A060" w14:textId="77777777" w:rsidR="00986322" w:rsidRPr="00986322" w:rsidRDefault="00986322" w:rsidP="00986322">
      <w:pPr>
        <w:shd w:val="clear" w:color="auto" w:fill="FFFFFF"/>
        <w:spacing w:line="420" w:lineRule="atLeast"/>
        <w:jc w:val="both"/>
        <w:rPr>
          <w:rFonts w:ascii="Times New Roman" w:eastAsia="Calibri" w:hAnsi="Times New Roman" w:cs="Times New Roman"/>
          <w:color w:val="000000"/>
          <w:sz w:val="24"/>
          <w:szCs w:val="24"/>
          <w:lang w:eastAsia="en-US"/>
        </w:rPr>
      </w:pPr>
      <w:r w:rsidRPr="00986322">
        <w:rPr>
          <w:rFonts w:ascii="Times New Roman" w:eastAsia="Calibri" w:hAnsi="Times New Roman" w:cs="Times New Roman"/>
          <w:color w:val="000000"/>
          <w:sz w:val="24"/>
          <w:szCs w:val="24"/>
          <w:lang w:eastAsia="en-US"/>
        </w:rPr>
        <w:t xml:space="preserve">Az adatok kezelését a Lebonyolító </w:t>
      </w:r>
      <w:proofErr w:type="spellStart"/>
      <w:r w:rsidRPr="00986322">
        <w:rPr>
          <w:rFonts w:ascii="Times New Roman" w:eastAsia="Calibri" w:hAnsi="Times New Roman" w:cs="Times New Roman"/>
          <w:color w:val="000000"/>
          <w:sz w:val="24"/>
          <w:szCs w:val="24"/>
          <w:lang w:eastAsia="en-US"/>
        </w:rPr>
        <w:t>Positive</w:t>
      </w:r>
      <w:proofErr w:type="spellEnd"/>
      <w:r w:rsidRPr="00986322">
        <w:rPr>
          <w:rFonts w:ascii="Times New Roman" w:eastAsia="Calibri" w:hAnsi="Times New Roman" w:cs="Times New Roman"/>
          <w:color w:val="000000"/>
          <w:sz w:val="24"/>
          <w:szCs w:val="24"/>
          <w:lang w:eastAsia="en-US"/>
        </w:rPr>
        <w:t xml:space="preserve"> </w:t>
      </w:r>
      <w:proofErr w:type="spellStart"/>
      <w:r w:rsidRPr="00986322">
        <w:rPr>
          <w:rFonts w:ascii="Times New Roman" w:eastAsia="Calibri" w:hAnsi="Times New Roman" w:cs="Times New Roman"/>
          <w:color w:val="000000"/>
          <w:sz w:val="24"/>
          <w:szCs w:val="24"/>
          <w:lang w:eastAsia="en-US"/>
        </w:rPr>
        <w:t>by</w:t>
      </w:r>
      <w:proofErr w:type="spellEnd"/>
      <w:r w:rsidRPr="00986322">
        <w:rPr>
          <w:rFonts w:ascii="Times New Roman" w:eastAsia="Calibri" w:hAnsi="Times New Roman" w:cs="Times New Roman"/>
          <w:color w:val="000000"/>
          <w:sz w:val="24"/>
          <w:szCs w:val="24"/>
          <w:lang w:eastAsia="en-US"/>
        </w:rPr>
        <w:t xml:space="preserve"> </w:t>
      </w:r>
      <w:proofErr w:type="spellStart"/>
      <w:r w:rsidRPr="00986322">
        <w:rPr>
          <w:rFonts w:ascii="Times New Roman" w:eastAsia="Calibri" w:hAnsi="Times New Roman" w:cs="Times New Roman"/>
          <w:color w:val="000000"/>
          <w:sz w:val="24"/>
          <w:szCs w:val="24"/>
          <w:lang w:eastAsia="en-US"/>
        </w:rPr>
        <w:t>Hinora</w:t>
      </w:r>
      <w:proofErr w:type="spellEnd"/>
      <w:r w:rsidRPr="00986322">
        <w:rPr>
          <w:rFonts w:ascii="Times New Roman" w:eastAsia="Calibri" w:hAnsi="Times New Roman" w:cs="Times New Roman"/>
          <w:color w:val="000000"/>
          <w:sz w:val="24"/>
          <w:szCs w:val="24"/>
          <w:lang w:eastAsia="en-US"/>
        </w:rPr>
        <w:t xml:space="preserve"> Group Kft. (székhelye: 1062 Budapest, Délibáb utca 29. cégjegyzékszáma: 01-09-739724) végzi.</w:t>
      </w:r>
    </w:p>
    <w:p w14:paraId="74107E94" w14:textId="77777777" w:rsidR="00986322" w:rsidRPr="00986322" w:rsidRDefault="00986322" w:rsidP="00986322">
      <w:pPr>
        <w:shd w:val="clear" w:color="auto" w:fill="FFFFFF"/>
        <w:spacing w:line="420" w:lineRule="atLeast"/>
        <w:jc w:val="both"/>
        <w:rPr>
          <w:rFonts w:ascii="Times New Roman" w:eastAsia="Calibri" w:hAnsi="Times New Roman" w:cs="Times New Roman"/>
          <w:color w:val="000000"/>
          <w:sz w:val="24"/>
          <w:szCs w:val="24"/>
          <w:lang w:eastAsia="en-US"/>
        </w:rPr>
      </w:pPr>
      <w:r w:rsidRPr="00986322">
        <w:rPr>
          <w:rFonts w:ascii="Times New Roman" w:eastAsia="Calibri" w:hAnsi="Times New Roman" w:cs="Times New Roman"/>
          <w:color w:val="000000"/>
          <w:sz w:val="24"/>
          <w:szCs w:val="24"/>
          <w:lang w:eastAsia="en-US"/>
        </w:rPr>
        <w:t xml:space="preserve">Az adatkezelések </w:t>
      </w:r>
      <w:r w:rsidRPr="00986322">
        <w:rPr>
          <w:rFonts w:ascii="Times New Roman" w:eastAsia="Calibri" w:hAnsi="Times New Roman" w:cs="Times New Roman"/>
          <w:b/>
          <w:color w:val="000000"/>
          <w:sz w:val="24"/>
          <w:szCs w:val="24"/>
          <w:lang w:eastAsia="en-US"/>
        </w:rPr>
        <w:t>önkéntes hozzájáruláson</w:t>
      </w:r>
      <w:r w:rsidRPr="00986322">
        <w:rPr>
          <w:rFonts w:ascii="Times New Roman" w:eastAsia="Calibri" w:hAnsi="Times New Roman" w:cs="Times New Roman"/>
          <w:color w:val="000000"/>
          <w:sz w:val="24"/>
          <w:szCs w:val="24"/>
          <w:lang w:eastAsia="en-US"/>
        </w:rPr>
        <w:t xml:space="preserve"> alapulnak. </w:t>
      </w:r>
    </w:p>
    <w:p w14:paraId="37D4EFB3" w14:textId="77777777" w:rsidR="00986322" w:rsidRPr="00986322" w:rsidRDefault="00986322" w:rsidP="00986322">
      <w:pPr>
        <w:shd w:val="clear" w:color="auto" w:fill="FFFFFF"/>
        <w:spacing w:line="420" w:lineRule="atLeast"/>
        <w:jc w:val="both"/>
        <w:rPr>
          <w:rFonts w:ascii="Times New Roman" w:eastAsia="Calibri" w:hAnsi="Times New Roman" w:cs="Times New Roman"/>
          <w:color w:val="000000"/>
          <w:sz w:val="24"/>
          <w:szCs w:val="24"/>
          <w:lang w:eastAsia="en-US"/>
        </w:rPr>
      </w:pPr>
      <w:r w:rsidRPr="00986322">
        <w:rPr>
          <w:rFonts w:ascii="Times New Roman" w:eastAsia="Calibri" w:hAnsi="Times New Roman" w:cs="Times New Roman"/>
          <w:color w:val="000000"/>
          <w:sz w:val="24"/>
          <w:szCs w:val="24"/>
          <w:lang w:eastAsia="en-US"/>
        </w:rPr>
        <w:t xml:space="preserve">Az </w:t>
      </w:r>
      <w:r w:rsidRPr="00986322">
        <w:rPr>
          <w:rFonts w:ascii="Times New Roman" w:eastAsia="Calibri" w:hAnsi="Times New Roman" w:cs="Times New Roman"/>
          <w:b/>
          <w:color w:val="000000"/>
          <w:sz w:val="24"/>
          <w:szCs w:val="24"/>
          <w:lang w:eastAsia="en-US"/>
        </w:rPr>
        <w:t>adatkezelés célja</w:t>
      </w:r>
      <w:r w:rsidRPr="00986322">
        <w:rPr>
          <w:rFonts w:ascii="Times New Roman" w:eastAsia="Calibri" w:hAnsi="Times New Roman" w:cs="Times New Roman"/>
          <w:color w:val="000000"/>
          <w:sz w:val="24"/>
          <w:szCs w:val="24"/>
          <w:lang w:eastAsia="en-US"/>
        </w:rPr>
        <w:t xml:space="preserve"> a Játékban való részvétel és az ezzel összefüggő kommunikáció lebonyolítása.</w:t>
      </w:r>
    </w:p>
    <w:p w14:paraId="7EFC6A49" w14:textId="77777777" w:rsidR="00986322" w:rsidRPr="00986322" w:rsidRDefault="00986322" w:rsidP="00986322">
      <w:pPr>
        <w:shd w:val="clear" w:color="auto" w:fill="FFFFFF"/>
        <w:spacing w:line="420" w:lineRule="atLeast"/>
        <w:jc w:val="both"/>
        <w:rPr>
          <w:rFonts w:ascii="Times New Roman" w:eastAsia="Calibri" w:hAnsi="Times New Roman" w:cs="Times New Roman"/>
          <w:color w:val="000000"/>
          <w:sz w:val="24"/>
          <w:szCs w:val="24"/>
          <w:lang w:eastAsia="en-US"/>
        </w:rPr>
      </w:pPr>
      <w:r w:rsidRPr="00986322">
        <w:rPr>
          <w:rFonts w:ascii="Times New Roman" w:eastAsia="Calibri" w:hAnsi="Times New Roman" w:cs="Times New Roman"/>
          <w:color w:val="000000"/>
          <w:sz w:val="24"/>
          <w:szCs w:val="24"/>
          <w:lang w:eastAsia="en-US"/>
        </w:rPr>
        <w:t xml:space="preserve">A </w:t>
      </w:r>
      <w:r w:rsidRPr="00986322">
        <w:rPr>
          <w:rFonts w:ascii="Times New Roman" w:eastAsia="Calibri" w:hAnsi="Times New Roman" w:cs="Times New Roman"/>
          <w:b/>
          <w:color w:val="000000"/>
          <w:sz w:val="24"/>
          <w:szCs w:val="24"/>
          <w:lang w:eastAsia="en-US"/>
        </w:rPr>
        <w:t>kezelt személyes adatok köre</w:t>
      </w:r>
      <w:r w:rsidRPr="00986322">
        <w:rPr>
          <w:rFonts w:ascii="Times New Roman" w:eastAsia="Calibri" w:hAnsi="Times New Roman" w:cs="Times New Roman"/>
          <w:color w:val="000000"/>
          <w:sz w:val="24"/>
          <w:szCs w:val="24"/>
          <w:lang w:eastAsia="en-US"/>
        </w:rPr>
        <w:t xml:space="preserve">: teljes név, e-mail cím, Facebook ID, nyertesség esetén lakcím, telefonszám. </w:t>
      </w:r>
    </w:p>
    <w:p w14:paraId="34865E91" w14:textId="77777777" w:rsidR="00986322" w:rsidRPr="00986322" w:rsidRDefault="00986322" w:rsidP="00986322">
      <w:pPr>
        <w:shd w:val="clear" w:color="auto" w:fill="FFFFFF"/>
        <w:spacing w:line="420" w:lineRule="atLeast"/>
        <w:jc w:val="both"/>
        <w:rPr>
          <w:rFonts w:ascii="Times New Roman" w:eastAsia="Calibri" w:hAnsi="Times New Roman" w:cs="Times New Roman"/>
          <w:color w:val="000000"/>
          <w:sz w:val="24"/>
          <w:szCs w:val="24"/>
          <w:lang w:eastAsia="en-US"/>
        </w:rPr>
      </w:pPr>
      <w:r w:rsidRPr="00986322">
        <w:rPr>
          <w:rFonts w:ascii="Times New Roman" w:eastAsia="Calibri" w:hAnsi="Times New Roman" w:cs="Times New Roman"/>
          <w:color w:val="000000"/>
          <w:sz w:val="24"/>
          <w:szCs w:val="24"/>
          <w:lang w:eastAsia="en-US"/>
        </w:rPr>
        <w:t xml:space="preserve">Az </w:t>
      </w:r>
      <w:r w:rsidRPr="00986322">
        <w:rPr>
          <w:rFonts w:ascii="Times New Roman" w:eastAsia="Calibri" w:hAnsi="Times New Roman" w:cs="Times New Roman"/>
          <w:b/>
          <w:color w:val="000000"/>
          <w:sz w:val="24"/>
          <w:szCs w:val="24"/>
          <w:lang w:eastAsia="en-US"/>
        </w:rPr>
        <w:t>adatkezelés időtartama</w:t>
      </w:r>
      <w:r w:rsidRPr="00986322">
        <w:rPr>
          <w:rFonts w:ascii="Times New Roman" w:eastAsia="Calibri" w:hAnsi="Times New Roman" w:cs="Times New Roman"/>
          <w:color w:val="000000"/>
          <w:sz w:val="24"/>
          <w:szCs w:val="24"/>
          <w:lang w:eastAsia="en-US"/>
        </w:rPr>
        <w:t xml:space="preserve">: a promóciós játékhoz kapcsolódó adatkezelés időtartama a játék lebonyolításáig (adatkezelési cél eléréséig) tart. </w:t>
      </w:r>
    </w:p>
    <w:p w14:paraId="21E6B7D2" w14:textId="00E95B80" w:rsidR="00986322" w:rsidRPr="00CE2CC2"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986322">
        <w:rPr>
          <w:rFonts w:ascii="Times New Roman" w:eastAsia="Calibri" w:hAnsi="Times New Roman" w:cs="Times New Roman"/>
          <w:color w:val="000000"/>
          <w:sz w:val="24"/>
          <w:szCs w:val="24"/>
          <w:lang w:eastAsia="en-US"/>
        </w:rPr>
        <w:t xml:space="preserve">A kezelt adatok elektronikus adatbázisban kerülnek rögzítésre. A kezelt adatokat a </w:t>
      </w:r>
      <w:proofErr w:type="spellStart"/>
      <w:r w:rsidRPr="00986322">
        <w:rPr>
          <w:rFonts w:ascii="Times New Roman" w:eastAsia="Calibri" w:hAnsi="Times New Roman" w:cs="Times New Roman"/>
          <w:color w:val="000000"/>
          <w:sz w:val="24"/>
          <w:szCs w:val="24"/>
          <w:lang w:eastAsia="en-US"/>
        </w:rPr>
        <w:t>Positive</w:t>
      </w:r>
      <w:proofErr w:type="spellEnd"/>
      <w:r w:rsidRPr="00986322">
        <w:rPr>
          <w:rFonts w:ascii="Times New Roman" w:eastAsia="Calibri" w:hAnsi="Times New Roman" w:cs="Times New Roman"/>
          <w:color w:val="000000"/>
          <w:sz w:val="24"/>
          <w:szCs w:val="24"/>
          <w:lang w:eastAsia="en-US"/>
        </w:rPr>
        <w:t xml:space="preserve"> </w:t>
      </w:r>
      <w:proofErr w:type="spellStart"/>
      <w:r w:rsidRPr="00986322">
        <w:rPr>
          <w:rFonts w:ascii="Times New Roman" w:eastAsia="Calibri" w:hAnsi="Times New Roman" w:cs="Times New Roman"/>
          <w:color w:val="000000"/>
          <w:sz w:val="24"/>
          <w:szCs w:val="24"/>
          <w:lang w:eastAsia="en-US"/>
        </w:rPr>
        <w:t>by</w:t>
      </w:r>
      <w:proofErr w:type="spellEnd"/>
      <w:r w:rsidRPr="00986322">
        <w:rPr>
          <w:rFonts w:ascii="Times New Roman" w:eastAsia="Calibri" w:hAnsi="Times New Roman" w:cs="Times New Roman"/>
          <w:color w:val="000000"/>
          <w:sz w:val="24"/>
          <w:szCs w:val="24"/>
          <w:lang w:eastAsia="en-US"/>
        </w:rPr>
        <w:t xml:space="preserve"> </w:t>
      </w:r>
      <w:proofErr w:type="spellStart"/>
      <w:r w:rsidRPr="00986322">
        <w:rPr>
          <w:rFonts w:ascii="Times New Roman" w:eastAsia="Calibri" w:hAnsi="Times New Roman" w:cs="Times New Roman"/>
          <w:color w:val="000000"/>
          <w:sz w:val="24"/>
          <w:szCs w:val="24"/>
          <w:lang w:eastAsia="en-US"/>
        </w:rPr>
        <w:t>Hinora</w:t>
      </w:r>
      <w:proofErr w:type="spellEnd"/>
      <w:r w:rsidRPr="00986322">
        <w:rPr>
          <w:rFonts w:ascii="Times New Roman" w:eastAsia="Calibri" w:hAnsi="Times New Roman" w:cs="Times New Roman"/>
          <w:color w:val="000000"/>
          <w:sz w:val="24"/>
          <w:szCs w:val="24"/>
          <w:lang w:eastAsia="en-US"/>
        </w:rPr>
        <w:t xml:space="preserve"> Group Kft., valamint a</w:t>
      </w:r>
      <w:r w:rsidR="00CE2CC2">
        <w:rPr>
          <w:rFonts w:ascii="Times New Roman" w:eastAsia="Calibri" w:hAnsi="Times New Roman" w:cs="Times New Roman"/>
          <w:color w:val="000000"/>
          <w:sz w:val="24"/>
          <w:szCs w:val="24"/>
          <w:lang w:eastAsia="en-US"/>
        </w:rPr>
        <w:t xml:space="preserve">z </w:t>
      </w:r>
      <w:proofErr w:type="spellStart"/>
      <w:r w:rsidR="00CE2CC2">
        <w:rPr>
          <w:rFonts w:ascii="Times New Roman" w:eastAsia="Calibri" w:hAnsi="Times New Roman" w:cs="Times New Roman"/>
          <w:color w:val="000000"/>
          <w:sz w:val="24"/>
          <w:szCs w:val="24"/>
          <w:lang w:eastAsia="en-US"/>
        </w:rPr>
        <w:t>Ed.Haas</w:t>
      </w:r>
      <w:proofErr w:type="spellEnd"/>
      <w:r w:rsidR="00CE2CC2">
        <w:rPr>
          <w:rFonts w:ascii="Times New Roman" w:eastAsia="Calibri" w:hAnsi="Times New Roman" w:cs="Times New Roman"/>
          <w:color w:val="000000"/>
          <w:sz w:val="24"/>
          <w:szCs w:val="24"/>
          <w:lang w:eastAsia="en-US"/>
        </w:rPr>
        <w:t xml:space="preserve"> Kft.,</w:t>
      </w:r>
      <w:r w:rsidRPr="00986322">
        <w:rPr>
          <w:rFonts w:ascii="Times New Roman" w:eastAsia="Calibri" w:hAnsi="Times New Roman" w:cs="Times New Roman"/>
          <w:color w:val="000000"/>
          <w:sz w:val="24"/>
          <w:szCs w:val="24"/>
          <w:lang w:eastAsia="en-US"/>
        </w:rPr>
        <w:t xml:space="preserve"> mint adatkezelő és mint adatfeldolgozó munkavállalói ismerhetik meg. A személyes adatokhoz csak az illetékes munkaköröket betöltő személyek férhetnek hozzá. Mind az adatkezelő, mind az adatfeldolgozó minden szükséges lépést megtesz, hogy biztosítsa a személyes adatok biztonságát, ennek keretében megteszik mindazokat a technikai és szervezési intézkedéseket és kialakítják azokat az eljárási szabályokat, amelyek az egyéb adat- és titokvédelmi szabályok érvényre juttatásához szükségesek. Az adatkezelő és adatfeldolgozó informatikai rendszere</w:t>
      </w:r>
      <w:r w:rsidRPr="00CE2CC2">
        <w:rPr>
          <w:rFonts w:ascii="Times New Roman" w:eastAsia="Calibri" w:hAnsi="Times New Roman" w:cs="Times New Roman"/>
          <w:color w:val="000000"/>
          <w:sz w:val="24"/>
          <w:szCs w:val="24"/>
          <w:lang w:eastAsia="en-US"/>
        </w:rPr>
        <w:t xml:space="preserve"> és hálózata megfelelően védett a számítógéppel kapcsolatos bűncselekmények ellen. Az üzemeltető a biztonságról jelszavas védelem, tűzfal, szerver biztonsági eljárásokkal gondoskodik. A különböző nyilvántartásokban elektronikusan kezelt adatállományok védelme érdekében megfelelő technikai megoldásokat biztosítanak, hogy a nyilvántartásokban tárolt adatok – kivéve, ha azt törvény lehetővé teszi - közvetlenül ne legyenek összekapcsolhatók és az érintetthez rendelhetők. Annak érdekében, hogy az adatok a véletlen megsemmisülés és sérülés, valamint az alkalmazott technika megváltozásából fakadó hozzáférhetetlenné válás ellen védettek, illetve üzemzavar esetén helyreállíthatóak legyenek, az adatokról biztonsági mentés készül. Az adatok kizárólag a Játék lebonyolítása érdekében és során kerülnek kezelésre, nem kerülnek továbbításra, és a Játék lebonyolítását követően haladéktalanul törlésre kerülnek. </w:t>
      </w:r>
    </w:p>
    <w:p w14:paraId="2B26B048" w14:textId="023ABA8B" w:rsidR="00986322" w:rsidRPr="00CE2CC2" w:rsidRDefault="000219BF" w:rsidP="00986322">
      <w:pPr>
        <w:shd w:val="clear" w:color="auto" w:fill="FFFFFF"/>
        <w:spacing w:line="240" w:lineRule="auto"/>
        <w:rPr>
          <w:rFonts w:ascii="Times New Roman" w:eastAsia="Calibri" w:hAnsi="Times New Roman" w:cs="Times New Roman"/>
          <w:b/>
          <w:color w:val="000000"/>
          <w:sz w:val="24"/>
          <w:szCs w:val="24"/>
          <w:u w:val="single"/>
          <w:lang w:eastAsia="en-US"/>
        </w:rPr>
      </w:pPr>
      <w:r>
        <w:rPr>
          <w:rFonts w:ascii="Times New Roman" w:eastAsia="Calibri" w:hAnsi="Times New Roman" w:cs="Times New Roman"/>
          <w:b/>
          <w:color w:val="000000"/>
          <w:sz w:val="24"/>
          <w:szCs w:val="24"/>
          <w:u w:val="single"/>
          <w:lang w:eastAsia="en-US"/>
        </w:rPr>
        <w:t>5</w:t>
      </w:r>
      <w:r w:rsidR="00CE2CC2">
        <w:rPr>
          <w:rFonts w:ascii="Times New Roman" w:eastAsia="Calibri" w:hAnsi="Times New Roman" w:cs="Times New Roman"/>
          <w:b/>
          <w:color w:val="000000"/>
          <w:sz w:val="24"/>
          <w:szCs w:val="24"/>
          <w:u w:val="single"/>
          <w:lang w:eastAsia="en-US"/>
        </w:rPr>
        <w:t xml:space="preserve">. </w:t>
      </w:r>
      <w:r w:rsidR="00986322" w:rsidRPr="00CE2CC2">
        <w:rPr>
          <w:rFonts w:ascii="Times New Roman" w:eastAsia="Calibri" w:hAnsi="Times New Roman" w:cs="Times New Roman"/>
          <w:b/>
          <w:color w:val="000000"/>
          <w:sz w:val="24"/>
          <w:szCs w:val="24"/>
          <w:u w:val="single"/>
          <w:lang w:eastAsia="en-US"/>
        </w:rPr>
        <w:t>A részt vevő/érintett adatkezeléssel kapcsolatos jogai és jogorvoslati lehetőségei:</w:t>
      </w:r>
    </w:p>
    <w:p w14:paraId="06458E74" w14:textId="77777777" w:rsidR="00986322" w:rsidRPr="00CE2CC2"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CE2CC2">
        <w:rPr>
          <w:rFonts w:ascii="Times New Roman" w:eastAsia="Calibri" w:hAnsi="Times New Roman" w:cs="Times New Roman"/>
          <w:b/>
          <w:color w:val="000000"/>
          <w:sz w:val="24"/>
          <w:szCs w:val="24"/>
          <w:lang w:eastAsia="en-US"/>
        </w:rPr>
        <w:t>a) tájékoztatást kérhet az adatkezelőtől a személyes adatainak kezeléséről:</w:t>
      </w:r>
      <w:r w:rsidRPr="00CE2CC2">
        <w:rPr>
          <w:rFonts w:ascii="Times New Roman" w:eastAsia="Calibri" w:hAnsi="Times New Roman" w:cs="Times New Roman"/>
          <w:color w:val="000000"/>
          <w:sz w:val="24"/>
          <w:szCs w:val="24"/>
          <w:lang w:eastAsia="en-US"/>
        </w:rPr>
        <w:t xml:space="preserve"> 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w:t>
      </w:r>
      <w:r w:rsidRPr="00CE2CC2">
        <w:rPr>
          <w:rFonts w:ascii="Times New Roman" w:eastAsia="Calibri" w:hAnsi="Times New Roman" w:cs="Times New Roman"/>
          <w:color w:val="000000"/>
          <w:sz w:val="24"/>
          <w:szCs w:val="24"/>
          <w:lang w:eastAsia="en-US"/>
        </w:rPr>
        <w:lastRenderedPageBreak/>
        <w:t>és az elhárítására megtett intézkedésekről, továbbá - az érintett személyes adatainak továbbítása esetén - az adattovábbítás jogalapjáról és címzettjéről. Az adatkezelő köteles a kérelem benyújtásától számított legrövidebb idő alatt, legfeljebb azonban 25 napon belül, közérthető formában, az érintett erre irányuló kérelmére írásban megadni a tájékoztatást. Ez a tájékoztatás ingyenes, ha a tájékoztatást kérő a folyó évben azonos adatkörre vonatkozóan tájékoztatási kérelmet az adatkezelőhöz még nem nyújtott be. Egyéb esetekben a tájékoztatás 10 000 Ft költségtérítés ellenében igényelhető. Az érintett tájékoztatását az adatkezelő csak törvényben meghatározott esetekben tagadhatja meg. A tájékoztatás megtagadása esetén az adatkezelő írásban közli az érintettel, hogy a felvilágosítás megtagadására e törvény mely rendelkezése alapján került sor. A felvilágosítás megtagadása esetén az adatkezelő tájékoztatja az érintettet a bírósági jogorvoslat, továbbá a Nemzeti Adatvédelmi és Információszabadság Hatósághoz fordulás lehetőségéről. Az adatkezelő az elutasított kérelmekről a Nemzeti Adatvédelmi és Információszabadság Hatóságot évente a tárgyévet követő január 31-ig értesíti.</w:t>
      </w:r>
    </w:p>
    <w:p w14:paraId="3576B8E1" w14:textId="77777777" w:rsidR="00986322" w:rsidRPr="00CE2CC2"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CE2CC2">
        <w:rPr>
          <w:rFonts w:ascii="Times New Roman" w:eastAsia="Calibri" w:hAnsi="Times New Roman" w:cs="Times New Roman"/>
          <w:color w:val="000000"/>
          <w:sz w:val="24"/>
          <w:szCs w:val="24"/>
          <w:lang w:eastAsia="en-US"/>
        </w:rPr>
        <w:t xml:space="preserve">Mindez azt jelenti, hogy Ön bármikor tájékoztatást igényelhet arról, hogy az adatkezelő milyen alapon kezeli az Ön személyes adatait, és az adatkezelő az Ön kérdésére írásban, 25 munkanapon belül köteles válaszolni. </w:t>
      </w:r>
    </w:p>
    <w:p w14:paraId="269F672E" w14:textId="77777777" w:rsidR="00986322" w:rsidRPr="00CE2CC2"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CE2CC2">
        <w:rPr>
          <w:rFonts w:ascii="Times New Roman" w:eastAsia="Calibri" w:hAnsi="Times New Roman" w:cs="Times New Roman"/>
          <w:color w:val="000000"/>
          <w:sz w:val="24"/>
          <w:szCs w:val="24"/>
          <w:lang w:eastAsia="en-US"/>
        </w:rPr>
        <w:t xml:space="preserve">b) </w:t>
      </w:r>
      <w:r w:rsidRPr="00CE2CC2">
        <w:rPr>
          <w:rFonts w:ascii="Times New Roman" w:eastAsia="Calibri" w:hAnsi="Times New Roman" w:cs="Times New Roman"/>
          <w:b/>
          <w:color w:val="000000"/>
          <w:sz w:val="24"/>
          <w:szCs w:val="24"/>
          <w:lang w:eastAsia="en-US"/>
        </w:rPr>
        <w:t>kérheti a személyes adatainak helyesbítését:</w:t>
      </w:r>
      <w:r w:rsidRPr="00CE2CC2">
        <w:rPr>
          <w:rFonts w:ascii="Times New Roman" w:eastAsia="Calibri" w:hAnsi="Times New Roman" w:cs="Times New Roman"/>
          <w:color w:val="000000"/>
          <w:sz w:val="24"/>
          <w:szCs w:val="24"/>
          <w:lang w:eastAsia="en-US"/>
        </w:rPr>
        <w:t xml:space="preserve"> ha a személyes adat a valóságnak nem felel meg, és a valóságnak megfelelő személyes adat az adatkezelő rendelkezésére áll, a személyes adatot az adatkezelő helyesbíti.</w:t>
      </w:r>
    </w:p>
    <w:p w14:paraId="4C462893" w14:textId="77777777" w:rsidR="00986322" w:rsidRPr="00CE2CC2"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CC041D">
        <w:rPr>
          <w:rFonts w:ascii="inherit" w:hAnsi="inherit"/>
          <w:color w:val="1D2129"/>
        </w:rPr>
        <w:t xml:space="preserve">Ez azt jelenti, hogy amennyiben Ön azt észleli, hogy az adatai nem helyesek, és ezt jelzi az adatkezelő </w:t>
      </w:r>
      <w:r w:rsidRPr="00CE2CC2">
        <w:rPr>
          <w:rFonts w:ascii="Times New Roman" w:eastAsia="Calibri" w:hAnsi="Times New Roman" w:cs="Times New Roman"/>
          <w:color w:val="000000"/>
          <w:sz w:val="24"/>
          <w:szCs w:val="24"/>
          <w:lang w:eastAsia="en-US"/>
        </w:rPr>
        <w:t xml:space="preserve">részére, akkor azt az adatkezelő kijavítja, és ezt követően az Ön által jelzett helyes adatokat alkalmazza. </w:t>
      </w:r>
    </w:p>
    <w:p w14:paraId="3A8F7994" w14:textId="77777777" w:rsidR="00986322" w:rsidRPr="00CE2CC2"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CE2CC2">
        <w:rPr>
          <w:rFonts w:ascii="Times New Roman" w:eastAsia="Calibri" w:hAnsi="Times New Roman" w:cs="Times New Roman"/>
          <w:color w:val="000000"/>
          <w:sz w:val="24"/>
          <w:szCs w:val="24"/>
          <w:lang w:eastAsia="en-US"/>
        </w:rPr>
        <w:t xml:space="preserve">c) </w:t>
      </w:r>
      <w:r w:rsidRPr="00CE2CC2">
        <w:rPr>
          <w:rFonts w:ascii="Times New Roman" w:eastAsia="Calibri" w:hAnsi="Times New Roman" w:cs="Times New Roman"/>
          <w:b/>
          <w:color w:val="000000"/>
          <w:sz w:val="24"/>
          <w:szCs w:val="24"/>
          <w:lang w:eastAsia="en-US"/>
        </w:rPr>
        <w:t>kérheti a személyes adatainak törlését vagy zárolását:</w:t>
      </w:r>
      <w:r w:rsidRPr="00CE2CC2">
        <w:rPr>
          <w:rFonts w:ascii="Times New Roman" w:eastAsia="Calibri" w:hAnsi="Times New Roman" w:cs="Times New Roman"/>
          <w:color w:val="000000"/>
          <w:sz w:val="24"/>
          <w:szCs w:val="24"/>
          <w:lang w:eastAsia="en-US"/>
        </w:rPr>
        <w:t xml:space="preserve"> a személyes adatot törölni kell, ha (i) kezelése jogellenes; (ii) az érintett kéri; (iii) az hiányos vagy téves- és ez az állapot jogszerűen nem orvosolható-, feltéve, hogy a törlést törvény nem zárja ki; (iv) az adatkezelés célja megszűnt, vagy az adatok tárolásának törvényben meghatározott határideje lejárt; (v) azt a bíróság vagy a Hatóság elrendelte.</w:t>
      </w:r>
    </w:p>
    <w:p w14:paraId="2D37E501" w14:textId="77777777" w:rsidR="00986322" w:rsidRPr="00CE2CC2"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CE2CC2">
        <w:rPr>
          <w:rFonts w:ascii="Times New Roman" w:eastAsia="Calibri" w:hAnsi="Times New Roman" w:cs="Times New Roman"/>
          <w:color w:val="000000"/>
          <w:sz w:val="24"/>
          <w:szCs w:val="24"/>
          <w:lang w:eastAsia="en-US"/>
        </w:rPr>
        <w:t xml:space="preserve">Ezt azt jelenti, hogy Ön bármikor kéreti az adatainak a törlését (Játékból való kizárását), ilyen kérését az </w:t>
      </w:r>
      <w:hyperlink r:id="rId11" w:history="1">
        <w:r w:rsidRPr="00CE2CC2">
          <w:rPr>
            <w:rFonts w:ascii="Times New Roman" w:eastAsia="Calibri" w:hAnsi="Times New Roman" w:cs="Times New Roman"/>
            <w:color w:val="000000"/>
            <w:sz w:val="24"/>
            <w:szCs w:val="24"/>
            <w:lang w:eastAsia="en-US"/>
          </w:rPr>
          <w:t xml:space="preserve">info@positive.hu </w:t>
        </w:r>
      </w:hyperlink>
      <w:r w:rsidRPr="00CE2CC2">
        <w:rPr>
          <w:rFonts w:ascii="Times New Roman" w:eastAsia="Calibri" w:hAnsi="Times New Roman" w:cs="Times New Roman"/>
          <w:color w:val="000000"/>
          <w:sz w:val="24"/>
          <w:szCs w:val="24"/>
          <w:lang w:eastAsia="en-US"/>
        </w:rPr>
        <w:t>e-mail címen jelezheti.</w:t>
      </w:r>
    </w:p>
    <w:p w14:paraId="545920B8" w14:textId="77777777" w:rsidR="00986322" w:rsidRPr="00CE2CC2"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CE2CC2">
        <w:rPr>
          <w:rFonts w:ascii="Times New Roman" w:eastAsia="Calibri" w:hAnsi="Times New Roman" w:cs="Times New Roman"/>
          <w:color w:val="000000"/>
          <w:sz w:val="24"/>
          <w:szCs w:val="24"/>
          <w:lang w:eastAsia="en-US"/>
        </w:rPr>
        <w:t>Törlés helyett az adatkezelő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w:t>
      </w:r>
    </w:p>
    <w:p w14:paraId="7A490603" w14:textId="77777777" w:rsidR="00986322" w:rsidRPr="00DC79C6"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color w:val="000000"/>
          <w:sz w:val="24"/>
          <w:szCs w:val="24"/>
          <w:lang w:eastAsia="en-US"/>
        </w:rPr>
        <w:t xml:space="preserve">Az adatkezelő megjelöli az általa kezelt személyes adatot, ha az érintett vitatja annak helyességét vagy pontosságát, de a vitatott személyes adat helytelensége vagy pontatlansága nem állapítható meg egyértelműen. </w:t>
      </w:r>
    </w:p>
    <w:p w14:paraId="5E7892C1" w14:textId="77777777" w:rsidR="00986322" w:rsidRPr="00DC79C6"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color w:val="000000"/>
          <w:sz w:val="24"/>
          <w:szCs w:val="24"/>
          <w:lang w:eastAsia="en-US"/>
        </w:rPr>
        <w:t xml:space="preserve">A helyesbítésről, a zárolásról, a megjelölésről és a törlésről az érintettet, továbbá mindazokat értesíteni kell. Az értesítés mellőzhető, ha ez az adatkezelés céljára való tekintettel az érintett jogos érdekét nem sérti. Ha az adatkezelő az érintett helyesbítés, zárolás vagy törlés iránti kérelmét nem teljesíti, a kérelem kézhezvételét követő 25 munkanapon belül írásban közli a helyesbítés, zárolás vagy törlés iránti kérelem elutasításának ténybeli és jogi indokait. A helyesbítés, törlés vagy zárolás iránti kérelem elutasítása esetén az adatkezelő tájékoztatja az érintettet a bírósági jogorvoslat, továbbá a Nemzeti Adatvédelmi és Információszabadság </w:t>
      </w:r>
      <w:r w:rsidRPr="00DC79C6">
        <w:rPr>
          <w:rFonts w:ascii="Times New Roman" w:eastAsia="Calibri" w:hAnsi="Times New Roman" w:cs="Times New Roman"/>
          <w:color w:val="000000"/>
          <w:sz w:val="24"/>
          <w:szCs w:val="24"/>
          <w:lang w:eastAsia="en-US"/>
        </w:rPr>
        <w:lastRenderedPageBreak/>
        <w:t>Hatósághoz fordulás lehetőségéről. Az adatkezelő az elutasított kérelmekről a Nemzeti Adatvédelmi és Információszabadság Hatóságot évente a tárgyévet követő január 31-ig értesíti.</w:t>
      </w:r>
    </w:p>
    <w:p w14:paraId="52A2E515" w14:textId="77777777" w:rsidR="00986322" w:rsidRPr="00DC79C6"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color w:val="000000"/>
          <w:sz w:val="24"/>
          <w:szCs w:val="24"/>
          <w:lang w:eastAsia="en-US"/>
        </w:rPr>
        <w:t xml:space="preserve">d) </w:t>
      </w:r>
      <w:r w:rsidRPr="00DC79C6">
        <w:rPr>
          <w:rFonts w:ascii="Times New Roman" w:eastAsia="Calibri" w:hAnsi="Times New Roman" w:cs="Times New Roman"/>
          <w:b/>
          <w:color w:val="000000"/>
          <w:sz w:val="24"/>
          <w:szCs w:val="24"/>
          <w:lang w:eastAsia="en-US"/>
        </w:rPr>
        <w:t>Az érintett tiltakozhat személyes adatának kezelése ellen</w:t>
      </w:r>
      <w:r w:rsidRPr="00DC79C6">
        <w:rPr>
          <w:rFonts w:ascii="Times New Roman" w:eastAsia="Calibri" w:hAnsi="Times New Roman" w:cs="Times New Roman"/>
          <w:color w:val="000000"/>
          <w:sz w:val="24"/>
          <w:szCs w:val="24"/>
          <w:lang w:eastAsia="en-US"/>
        </w:rPr>
        <w:t>,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valamint ha a személyes adat felhasználása vagy továbbítása közvetlen üzletszerzés, közvélemény-kutatás vagy tudományos kutatás céljára történik; továbbá törvényben meghatározott egyéb esetben.</w:t>
      </w:r>
    </w:p>
    <w:p w14:paraId="4E3B30D8" w14:textId="77777777" w:rsidR="00986322" w:rsidRPr="00DC79C6"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color w:val="000000"/>
          <w:sz w:val="24"/>
          <w:szCs w:val="24"/>
          <w:lang w:eastAsia="en-US"/>
        </w:rPr>
        <w:t>Az adatkezelő a tiltakozást a kérelem benyújtásától számított legrövidebb időn belül, de legfeljebb 15 munkanapon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adatkezelőnek a döntésével nem ért egyet, illetve ha az adatkezelő a határidőt elmulasztja, az érintett - a döntés közlésétől, illetve a határidő utolsó napjától számított 30 munkanapon belül bírósághoz fordulhat.</w:t>
      </w:r>
    </w:p>
    <w:p w14:paraId="77D20144" w14:textId="77777777" w:rsidR="00DC79C6" w:rsidRDefault="00986322" w:rsidP="00DC79C6">
      <w:pPr>
        <w:shd w:val="clear" w:color="auto" w:fill="FFFFFF"/>
        <w:spacing w:line="240" w:lineRule="auto"/>
        <w:jc w:val="both"/>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color w:val="000000"/>
          <w:sz w:val="24"/>
          <w:szCs w:val="24"/>
          <w:lang w:eastAsia="en-US"/>
        </w:rPr>
        <w:t>Az adatkezelő az érintett adatát nem törölheti, ha az adatkezelést törvény rendelte el. Az adat azonban nem továbbítható az adatátvevő részére, ha az adatkezelő egyetértett a tiltakozással, vagy a bíróság a tiltakozás jogosságát megállapította.</w:t>
      </w:r>
    </w:p>
    <w:p w14:paraId="1DFE448C" w14:textId="032D4154" w:rsidR="00986322" w:rsidRPr="00DC79C6" w:rsidRDefault="00DC79C6" w:rsidP="00DC79C6">
      <w:pPr>
        <w:shd w:val="clear" w:color="auto" w:fill="FFFFFF"/>
        <w:spacing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br/>
      </w:r>
      <w:r w:rsidR="000219BF">
        <w:rPr>
          <w:rFonts w:ascii="Times New Roman" w:eastAsia="Calibri" w:hAnsi="Times New Roman" w:cs="Times New Roman"/>
          <w:b/>
          <w:color w:val="000000"/>
          <w:sz w:val="24"/>
          <w:szCs w:val="24"/>
          <w:u w:val="single"/>
          <w:lang w:eastAsia="en-US"/>
        </w:rPr>
        <w:t>6</w:t>
      </w:r>
      <w:r>
        <w:rPr>
          <w:rFonts w:ascii="Times New Roman" w:eastAsia="Calibri" w:hAnsi="Times New Roman" w:cs="Times New Roman"/>
          <w:b/>
          <w:color w:val="000000"/>
          <w:sz w:val="24"/>
          <w:szCs w:val="24"/>
          <w:u w:val="single"/>
          <w:lang w:eastAsia="en-US"/>
        </w:rPr>
        <w:t xml:space="preserve">. </w:t>
      </w:r>
      <w:r w:rsidR="00986322" w:rsidRPr="00DC79C6">
        <w:rPr>
          <w:rFonts w:ascii="Times New Roman" w:eastAsia="Calibri" w:hAnsi="Times New Roman" w:cs="Times New Roman"/>
          <w:b/>
          <w:color w:val="000000"/>
          <w:sz w:val="24"/>
          <w:szCs w:val="24"/>
          <w:u w:val="single"/>
          <w:lang w:eastAsia="en-US"/>
        </w:rPr>
        <w:t xml:space="preserve">Adatfeldolgozó: </w:t>
      </w:r>
    </w:p>
    <w:p w14:paraId="3E987EF5" w14:textId="77777777" w:rsidR="00986322" w:rsidRPr="00DC79C6" w:rsidRDefault="00986322" w:rsidP="00986322">
      <w:pPr>
        <w:shd w:val="clear" w:color="auto" w:fill="FFFFFF"/>
        <w:spacing w:line="420" w:lineRule="atLeast"/>
        <w:jc w:val="both"/>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color w:val="000000"/>
          <w:sz w:val="24"/>
          <w:szCs w:val="24"/>
          <w:lang w:eastAsia="en-US"/>
        </w:rPr>
        <w:t>Az adatfeldolgozónak a személyes adatok feldolgozásával kapcsolatos jogait és kötelezettségeit az adatkezelő (</w:t>
      </w:r>
      <w:proofErr w:type="spellStart"/>
      <w:r w:rsidRPr="00DC79C6">
        <w:rPr>
          <w:rFonts w:ascii="Times New Roman" w:eastAsia="Calibri" w:hAnsi="Times New Roman" w:cs="Times New Roman"/>
          <w:color w:val="000000"/>
          <w:sz w:val="24"/>
          <w:szCs w:val="24"/>
          <w:lang w:eastAsia="en-US"/>
        </w:rPr>
        <w:t>Positive</w:t>
      </w:r>
      <w:proofErr w:type="spellEnd"/>
      <w:r w:rsidRPr="00DC79C6">
        <w:rPr>
          <w:rFonts w:ascii="Times New Roman" w:eastAsia="Calibri" w:hAnsi="Times New Roman" w:cs="Times New Roman"/>
          <w:color w:val="000000"/>
          <w:sz w:val="24"/>
          <w:szCs w:val="24"/>
          <w:lang w:eastAsia="en-US"/>
        </w:rPr>
        <w:t xml:space="preserve"> </w:t>
      </w:r>
      <w:proofErr w:type="spellStart"/>
      <w:r w:rsidRPr="00DC79C6">
        <w:rPr>
          <w:rFonts w:ascii="Times New Roman" w:eastAsia="Calibri" w:hAnsi="Times New Roman" w:cs="Times New Roman"/>
          <w:color w:val="000000"/>
          <w:sz w:val="24"/>
          <w:szCs w:val="24"/>
          <w:lang w:eastAsia="en-US"/>
        </w:rPr>
        <w:t>by</w:t>
      </w:r>
      <w:proofErr w:type="spellEnd"/>
      <w:r w:rsidRPr="00DC79C6">
        <w:rPr>
          <w:rFonts w:ascii="Times New Roman" w:eastAsia="Calibri" w:hAnsi="Times New Roman" w:cs="Times New Roman"/>
          <w:color w:val="000000"/>
          <w:sz w:val="24"/>
          <w:szCs w:val="24"/>
          <w:lang w:eastAsia="en-US"/>
        </w:rPr>
        <w:t xml:space="preserve"> </w:t>
      </w:r>
      <w:proofErr w:type="spellStart"/>
      <w:r w:rsidRPr="00DC79C6">
        <w:rPr>
          <w:rFonts w:ascii="Times New Roman" w:eastAsia="Calibri" w:hAnsi="Times New Roman" w:cs="Times New Roman"/>
          <w:color w:val="000000"/>
          <w:sz w:val="24"/>
          <w:szCs w:val="24"/>
          <w:lang w:eastAsia="en-US"/>
        </w:rPr>
        <w:t>Hinora</w:t>
      </w:r>
      <w:proofErr w:type="spellEnd"/>
      <w:r w:rsidRPr="00DC79C6">
        <w:rPr>
          <w:rFonts w:ascii="Times New Roman" w:eastAsia="Calibri" w:hAnsi="Times New Roman" w:cs="Times New Roman"/>
          <w:color w:val="000000"/>
          <w:sz w:val="24"/>
          <w:szCs w:val="24"/>
          <w:lang w:eastAsia="en-US"/>
        </w:rPr>
        <w:t xml:space="preserve"> Group Kft., Lipóti Pékség Kft.) határozza meg. Az adatkezelési műveletekre vonatkozó utasítások jogszerűségéért az adatkezelő felel. Az adatfeldolgozó tevékenységi körén belül, illetőleg az adatkezelő által meghatározott keretek között felelős a személyes adatok feldolgozásáért, megváltoztatásáért, törléséért, továbbításáért és nyilvánosságra hozataláért. Az adatfeldolgozó tevékenységének ellátása során más adatfeldolgozót nem vehet igénybe. Az adatfeldolgozó az adatkezelést érintő érdemi döntést nem hozhat, a tudomására jutott személyes adatokat kizárólag az adatkezelő rendelkezései szerint dolgozhatja fel, saját céljára adatfeldolgozást nem végezhet, továbbá a személyes adatokat az adatkezelő rendelkezései szerint köteles tárolni és megőrizni. </w:t>
      </w:r>
    </w:p>
    <w:p w14:paraId="7B4B5D82" w14:textId="77777777" w:rsidR="00986322" w:rsidRPr="00DC79C6" w:rsidRDefault="00986322" w:rsidP="00DC79C6">
      <w:pPr>
        <w:shd w:val="clear" w:color="auto" w:fill="FFFFFF"/>
        <w:spacing w:line="420" w:lineRule="atLeast"/>
        <w:jc w:val="both"/>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b/>
          <w:color w:val="000000"/>
          <w:sz w:val="24"/>
          <w:szCs w:val="24"/>
          <w:lang w:eastAsia="en-US"/>
        </w:rPr>
        <w:t>Adattovábbítási nyilvántartás:</w:t>
      </w:r>
      <w:r w:rsidRPr="00DC79C6">
        <w:rPr>
          <w:rFonts w:ascii="Times New Roman" w:eastAsia="Calibri" w:hAnsi="Times New Roman" w:cs="Times New Roman"/>
          <w:color w:val="000000"/>
          <w:sz w:val="24"/>
          <w:szCs w:val="24"/>
          <w:lang w:eastAsia="en-US"/>
        </w:rPr>
        <w:t xml:space="preserve"> 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w:t>
      </w:r>
      <w:r w:rsidRPr="00DC79C6">
        <w:rPr>
          <w:rFonts w:ascii="Times New Roman" w:eastAsia="Calibri" w:hAnsi="Times New Roman" w:cs="Times New Roman"/>
          <w:color w:val="000000"/>
          <w:sz w:val="24"/>
          <w:szCs w:val="24"/>
          <w:lang w:eastAsia="en-US"/>
        </w:rPr>
        <w:lastRenderedPageBreak/>
        <w:t>adatkezelést előíró jogszabályban meghatározott egyéb adatokat. Az adatok ezen nyilvántartásban történő megőrzésére irányuló kötelezettség időtartamát jogszabály korlátozhatja, azonban személyes adatok esetében ez öt évnél, különleges adatok esetében pedig húsz évnél rövidebb időtartam nem lehet.</w:t>
      </w:r>
    </w:p>
    <w:p w14:paraId="154F42A2" w14:textId="77777777" w:rsidR="00986322" w:rsidRPr="00DC79C6" w:rsidRDefault="00986322" w:rsidP="00986322">
      <w:pPr>
        <w:shd w:val="clear" w:color="auto" w:fill="FFFFFF"/>
        <w:spacing w:line="240" w:lineRule="auto"/>
        <w:jc w:val="both"/>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b/>
          <w:color w:val="000000"/>
          <w:sz w:val="24"/>
          <w:szCs w:val="24"/>
          <w:lang w:eastAsia="en-US"/>
        </w:rPr>
        <w:t>Kártérítés és sérelemdíj:</w:t>
      </w:r>
      <w:r w:rsidRPr="00DC79C6">
        <w:rPr>
          <w:rFonts w:ascii="Times New Roman" w:eastAsia="Calibri" w:hAnsi="Times New Roman" w:cs="Times New Roman"/>
          <w:color w:val="000000"/>
          <w:sz w:val="24"/>
          <w:szCs w:val="24"/>
          <w:lang w:eastAsia="en-US"/>
        </w:rPr>
        <w:t xml:space="preserve"> Ha az adatkezelő az érintett adatainak jogellenes kezelésével vagy az adatbiztonság követelményeinek megszegésével másnak kárt okoz, köteles azt megtéríteni. Ha az adatkezelő az érintett adatainak jogellenes kezelésével vagy az adatbiztonság követelményeinek megszegésével az érintett személyiségi jogát megsérti, az érintett az adatkezelőtől sérelemdíjat követelhet. Az érintettel szemben az adatkezelő felel az Adatfeldolgozó által okozott kárért, és az adatkezelő köteles megfizetni az érintettnek az adatfeldolgozó által okozott személyiségi jogsértés esetén járó sérelemdíjat is. </w:t>
      </w:r>
    </w:p>
    <w:p w14:paraId="1CBC04D0" w14:textId="77777777" w:rsidR="00986322" w:rsidRPr="00DC79C6" w:rsidRDefault="00986322" w:rsidP="00986322">
      <w:pPr>
        <w:shd w:val="clear" w:color="auto" w:fill="FFFFFF"/>
        <w:spacing w:line="240" w:lineRule="auto"/>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color w:val="000000"/>
          <w:sz w:val="24"/>
          <w:szCs w:val="24"/>
          <w:lang w:eastAsia="en-US"/>
        </w:rPr>
        <w:t>Az adatkezelő mentesül az okozott kárért való felelősség és a sérelemdíj megfizetésének kötelezettsége alól, ha bizonyítja, hogy a kárt vagy az érintett személyiségi jogának sérelmét az adatkezelés körén kívül eső elháríthatatlan ok idézte elő. Nem kell megtéríteni a kárt és nem követelhető a sérelemdíj annyiban, amennyiben a kár a károsult vagy a személyiségi jog megsértésével okozott jogsérelem az érintett szándékos vagy súlyosan gondatlan magatartásából származott.</w:t>
      </w:r>
    </w:p>
    <w:p w14:paraId="74116FBC" w14:textId="77777777" w:rsidR="00986322" w:rsidRPr="00DC79C6" w:rsidRDefault="00986322" w:rsidP="00986322">
      <w:pPr>
        <w:shd w:val="clear" w:color="auto" w:fill="FFFFFF"/>
        <w:spacing w:before="600" w:after="360" w:line="450" w:lineRule="atLeast"/>
        <w:outlineLvl w:val="2"/>
        <w:rPr>
          <w:rFonts w:ascii="Times New Roman" w:eastAsia="Calibri" w:hAnsi="Times New Roman" w:cs="Times New Roman"/>
          <w:b/>
          <w:color w:val="000000"/>
          <w:sz w:val="24"/>
          <w:szCs w:val="24"/>
          <w:lang w:eastAsia="en-US"/>
        </w:rPr>
      </w:pPr>
      <w:r w:rsidRPr="00DC79C6">
        <w:rPr>
          <w:rFonts w:ascii="Times New Roman" w:eastAsia="Calibri" w:hAnsi="Times New Roman" w:cs="Times New Roman"/>
          <w:b/>
          <w:color w:val="000000"/>
          <w:sz w:val="24"/>
          <w:szCs w:val="24"/>
          <w:lang w:eastAsia="en-US"/>
        </w:rPr>
        <w:t xml:space="preserve">Jogorvoslati lehetőséggel, panasszal a Hatóságnál lehet élni: </w:t>
      </w:r>
    </w:p>
    <w:p w14:paraId="5BF866C5" w14:textId="77777777" w:rsidR="00986322" w:rsidRPr="00DC79C6" w:rsidRDefault="00986322" w:rsidP="00986322">
      <w:pPr>
        <w:shd w:val="clear" w:color="auto" w:fill="FFFFFF"/>
        <w:spacing w:line="420" w:lineRule="atLeast"/>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color w:val="000000"/>
          <w:sz w:val="24"/>
          <w:szCs w:val="24"/>
          <w:lang w:eastAsia="en-US"/>
        </w:rPr>
        <w:t xml:space="preserve">Nemzeti Adatvédelmi és Információszabadság Hatóság </w:t>
      </w:r>
    </w:p>
    <w:p w14:paraId="638B8DEC" w14:textId="77777777" w:rsidR="00986322" w:rsidRPr="00DC79C6" w:rsidRDefault="00986322" w:rsidP="00986322">
      <w:pPr>
        <w:shd w:val="clear" w:color="auto" w:fill="FFFFFF"/>
        <w:spacing w:line="420" w:lineRule="atLeast"/>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color w:val="000000"/>
          <w:sz w:val="24"/>
          <w:szCs w:val="24"/>
          <w:lang w:eastAsia="en-US"/>
        </w:rPr>
        <w:t xml:space="preserve">Székhely: 1125 Budapest, Szilágyi Erzsébet fasor 22/C. Postacím: 1530 Budapest, Pf. 5. </w:t>
      </w:r>
    </w:p>
    <w:p w14:paraId="7BD08853" w14:textId="77777777" w:rsidR="00986322" w:rsidRPr="00DC79C6" w:rsidRDefault="00986322" w:rsidP="00986322">
      <w:pPr>
        <w:shd w:val="clear" w:color="auto" w:fill="FFFFFF"/>
        <w:spacing w:line="420" w:lineRule="atLeast"/>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color w:val="000000"/>
          <w:sz w:val="24"/>
          <w:szCs w:val="24"/>
          <w:lang w:eastAsia="en-US"/>
        </w:rPr>
        <w:t xml:space="preserve">Telefon: 06-1-391-1400. </w:t>
      </w:r>
    </w:p>
    <w:p w14:paraId="0A0AC015" w14:textId="77777777" w:rsidR="00986322" w:rsidRPr="00DC79C6" w:rsidRDefault="00986322" w:rsidP="00986322">
      <w:pPr>
        <w:shd w:val="clear" w:color="auto" w:fill="FFFFFF"/>
        <w:spacing w:line="420" w:lineRule="atLeast"/>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color w:val="000000"/>
          <w:sz w:val="24"/>
          <w:szCs w:val="24"/>
          <w:lang w:eastAsia="en-US"/>
        </w:rPr>
        <w:t xml:space="preserve">Telefax: 06-1-391-1410. </w:t>
      </w:r>
    </w:p>
    <w:p w14:paraId="597796B5" w14:textId="77777777" w:rsidR="00986322" w:rsidRPr="00DC79C6" w:rsidRDefault="00986322" w:rsidP="00986322">
      <w:pPr>
        <w:shd w:val="clear" w:color="auto" w:fill="FFFFFF"/>
        <w:spacing w:line="420" w:lineRule="atLeast"/>
        <w:rPr>
          <w:rFonts w:ascii="Times New Roman" w:eastAsia="Calibri" w:hAnsi="Times New Roman" w:cs="Times New Roman"/>
          <w:color w:val="000000"/>
          <w:sz w:val="24"/>
          <w:szCs w:val="24"/>
          <w:lang w:eastAsia="en-US"/>
        </w:rPr>
      </w:pPr>
      <w:r w:rsidRPr="00DC79C6">
        <w:rPr>
          <w:rFonts w:ascii="Times New Roman" w:eastAsia="Calibri" w:hAnsi="Times New Roman" w:cs="Times New Roman"/>
          <w:color w:val="000000"/>
          <w:sz w:val="24"/>
          <w:szCs w:val="24"/>
          <w:lang w:eastAsia="en-US"/>
        </w:rPr>
        <w:t>E-mail: ugyfelszolgalat@naih.hu</w:t>
      </w:r>
    </w:p>
    <w:p w14:paraId="5BDD769E" w14:textId="2DB461A4" w:rsidR="00986322" w:rsidRPr="00296578" w:rsidRDefault="006B0438" w:rsidP="00986322">
      <w:pPr>
        <w:shd w:val="clear" w:color="auto" w:fill="FFFFFF"/>
        <w:spacing w:line="420" w:lineRule="atLeast"/>
        <w:rPr>
          <w:rFonts w:ascii="inherit" w:hAnsi="inherit"/>
          <w:color w:val="1D2129"/>
        </w:rPr>
      </w:pPr>
      <w:r>
        <w:rPr>
          <w:rFonts w:ascii="inherit" w:hAnsi="inherit"/>
          <w:b/>
          <w:bCs/>
          <w:color w:val="1D2129"/>
        </w:rPr>
        <w:t>Budapest, 2020</w:t>
      </w:r>
      <w:r w:rsidR="00986322" w:rsidRPr="00296578">
        <w:rPr>
          <w:rFonts w:ascii="inherit" w:hAnsi="inherit"/>
          <w:b/>
          <w:bCs/>
          <w:color w:val="1D2129"/>
        </w:rPr>
        <w:t xml:space="preserve">. </w:t>
      </w:r>
      <w:r>
        <w:rPr>
          <w:rFonts w:ascii="inherit" w:hAnsi="inherit"/>
          <w:b/>
          <w:bCs/>
          <w:color w:val="1D2129"/>
        </w:rPr>
        <w:t>november 30</w:t>
      </w:r>
      <w:r w:rsidR="00986322" w:rsidRPr="00296578">
        <w:rPr>
          <w:rFonts w:ascii="inherit" w:hAnsi="inherit"/>
          <w:b/>
          <w:bCs/>
          <w:color w:val="1D2129"/>
        </w:rPr>
        <w:t>.</w:t>
      </w:r>
    </w:p>
    <w:p w14:paraId="5A1C7592" w14:textId="77777777" w:rsidR="00986322" w:rsidRPr="00296578" w:rsidRDefault="00986322" w:rsidP="00986322">
      <w:pPr>
        <w:shd w:val="clear" w:color="auto" w:fill="FFFFFF"/>
        <w:spacing w:line="420" w:lineRule="atLeast"/>
        <w:rPr>
          <w:rFonts w:ascii="inherit" w:hAnsi="inherit"/>
          <w:color w:val="1D2129"/>
        </w:rPr>
      </w:pPr>
      <w:proofErr w:type="spellStart"/>
      <w:r w:rsidRPr="00296578">
        <w:rPr>
          <w:rFonts w:ascii="inherit" w:hAnsi="inherit"/>
          <w:b/>
          <w:bCs/>
          <w:color w:val="1D2129"/>
        </w:rPr>
        <w:t>Positive</w:t>
      </w:r>
      <w:proofErr w:type="spellEnd"/>
      <w:r w:rsidRPr="00296578">
        <w:rPr>
          <w:rFonts w:ascii="inherit" w:hAnsi="inherit"/>
          <w:b/>
          <w:bCs/>
          <w:color w:val="1D2129"/>
        </w:rPr>
        <w:t xml:space="preserve"> </w:t>
      </w:r>
      <w:proofErr w:type="spellStart"/>
      <w:r w:rsidRPr="00296578">
        <w:rPr>
          <w:rFonts w:ascii="inherit" w:hAnsi="inherit"/>
          <w:b/>
          <w:bCs/>
          <w:color w:val="1D2129"/>
        </w:rPr>
        <w:t>by</w:t>
      </w:r>
      <w:proofErr w:type="spellEnd"/>
      <w:r w:rsidRPr="00296578">
        <w:rPr>
          <w:rFonts w:ascii="inherit" w:hAnsi="inherit"/>
          <w:b/>
          <w:bCs/>
          <w:color w:val="1D2129"/>
        </w:rPr>
        <w:t xml:space="preserve"> </w:t>
      </w:r>
      <w:proofErr w:type="spellStart"/>
      <w:r w:rsidRPr="00296578">
        <w:rPr>
          <w:rFonts w:ascii="inherit" w:hAnsi="inherit"/>
          <w:b/>
          <w:bCs/>
          <w:color w:val="1D2129"/>
        </w:rPr>
        <w:t>Hinora</w:t>
      </w:r>
      <w:proofErr w:type="spellEnd"/>
      <w:r w:rsidRPr="00296578">
        <w:rPr>
          <w:rFonts w:ascii="inherit" w:hAnsi="inherit"/>
          <w:b/>
          <w:bCs/>
          <w:color w:val="1D2129"/>
        </w:rPr>
        <w:t xml:space="preserve"> Group Kft.</w:t>
      </w:r>
    </w:p>
    <w:p w14:paraId="10D74AA4" w14:textId="77777777" w:rsidR="00986322" w:rsidRPr="00BC3AEE" w:rsidRDefault="00986322" w:rsidP="00986322">
      <w:pPr>
        <w:shd w:val="clear" w:color="auto" w:fill="FFFFFF"/>
        <w:spacing w:line="420" w:lineRule="atLeast"/>
        <w:rPr>
          <w:rFonts w:ascii="inherit" w:hAnsi="inherit"/>
          <w:color w:val="1D2129"/>
        </w:rPr>
      </w:pPr>
      <w:r w:rsidRPr="00296578">
        <w:rPr>
          <w:rFonts w:ascii="inherit" w:hAnsi="inherit"/>
          <w:color w:val="1D2129"/>
        </w:rPr>
        <w:t>Lebonyolító</w:t>
      </w:r>
    </w:p>
    <w:p w14:paraId="35F475CA" w14:textId="72C1CFFE" w:rsidR="00986322" w:rsidRPr="003351EA" w:rsidRDefault="00986322" w:rsidP="00B16ADD">
      <w:pPr>
        <w:pStyle w:val="Default"/>
        <w:spacing w:line="360" w:lineRule="auto"/>
        <w:jc w:val="both"/>
        <w:rPr>
          <w:rFonts w:ascii="Times New Roman" w:hAnsi="Times New Roman" w:cs="Times New Roman"/>
        </w:rPr>
      </w:pPr>
    </w:p>
    <w:p w14:paraId="00D956D0" w14:textId="50912BC3" w:rsidR="003351EA" w:rsidRPr="003351EA" w:rsidRDefault="000219BF" w:rsidP="00B16ADD">
      <w:pPr>
        <w:pStyle w:val="Default"/>
        <w:spacing w:line="360" w:lineRule="auto"/>
        <w:jc w:val="both"/>
        <w:rPr>
          <w:rFonts w:ascii="Times New Roman" w:hAnsi="Times New Roman" w:cs="Times New Roman"/>
        </w:rPr>
      </w:pPr>
      <w:r>
        <w:rPr>
          <w:rFonts w:ascii="Times New Roman" w:hAnsi="Times New Roman" w:cs="Times New Roman"/>
          <w:b/>
          <w:u w:val="single"/>
        </w:rPr>
        <w:t>7.</w:t>
      </w:r>
      <w:r w:rsidR="003351EA" w:rsidRPr="003351EA">
        <w:rPr>
          <w:rFonts w:ascii="Times New Roman" w:hAnsi="Times New Roman" w:cs="Times New Roman"/>
          <w:b/>
          <w:u w:val="single"/>
        </w:rPr>
        <w:t xml:space="preserve"> Fogalmi meghatározások</w:t>
      </w:r>
      <w:r w:rsidR="003351EA" w:rsidRPr="003351EA">
        <w:rPr>
          <w:rFonts w:ascii="Times New Roman" w:hAnsi="Times New Roman" w:cs="Times New Roman"/>
        </w:rPr>
        <w:t>:</w:t>
      </w:r>
    </w:p>
    <w:p w14:paraId="2CE423EF" w14:textId="77777777" w:rsidR="003351EA" w:rsidRPr="003351EA" w:rsidRDefault="003351EA" w:rsidP="00B16ADD">
      <w:pPr>
        <w:pStyle w:val="Default"/>
        <w:spacing w:line="360" w:lineRule="auto"/>
        <w:jc w:val="both"/>
        <w:rPr>
          <w:rFonts w:ascii="Times New Roman" w:hAnsi="Times New Roman" w:cs="Times New Roman"/>
        </w:rPr>
      </w:pPr>
    </w:p>
    <w:p w14:paraId="47434E68"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lastRenderedPageBreak/>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7C23D52A" w14:textId="77777777" w:rsidR="003351EA" w:rsidRPr="003351EA" w:rsidRDefault="003351EA" w:rsidP="00B16ADD">
      <w:pPr>
        <w:pStyle w:val="Default"/>
        <w:spacing w:line="360" w:lineRule="auto"/>
        <w:ind w:left="720"/>
        <w:jc w:val="both"/>
        <w:rPr>
          <w:rFonts w:ascii="Times New Roman" w:hAnsi="Times New Roman" w:cs="Times New Roman"/>
        </w:rPr>
      </w:pPr>
    </w:p>
    <w:p w14:paraId="05B5ABA4" w14:textId="77777777" w:rsidR="00B16ADD" w:rsidRPr="000B7B03" w:rsidRDefault="003351EA" w:rsidP="000B7B03">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25865DF7"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„az adatkezelés korlátozása”:</w:t>
      </w:r>
      <w:r w:rsidR="00B16ADD">
        <w:rPr>
          <w:rFonts w:ascii="Times New Roman" w:hAnsi="Times New Roman" w:cs="Times New Roman"/>
        </w:rPr>
        <w:t xml:space="preserve"> </w:t>
      </w:r>
      <w:r w:rsidRPr="003351EA">
        <w:rPr>
          <w:rFonts w:ascii="Times New Roman" w:hAnsi="Times New Roman" w:cs="Times New Roman"/>
        </w:rPr>
        <w:t>a tárolt személyes adatok megjelölése jövőbeli kezelésük korlátozása céljából</w:t>
      </w:r>
    </w:p>
    <w:p w14:paraId="2ECF86BA" w14:textId="77777777" w:rsidR="003351EA" w:rsidRPr="003351EA" w:rsidRDefault="003351EA" w:rsidP="00B16ADD">
      <w:pPr>
        <w:pStyle w:val="Default"/>
        <w:spacing w:line="360" w:lineRule="auto"/>
        <w:ind w:left="720"/>
        <w:jc w:val="both"/>
        <w:rPr>
          <w:rFonts w:ascii="Times New Roman" w:hAnsi="Times New Roman" w:cs="Times New Roman"/>
        </w:rPr>
      </w:pPr>
    </w:p>
    <w:p w14:paraId="6A7057AC"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w:t>
      </w:r>
      <w:r w:rsidR="00B16ADD">
        <w:rPr>
          <w:rFonts w:ascii="Times New Roman" w:hAnsi="Times New Roman" w:cs="Times New Roman"/>
        </w:rPr>
        <w:t xml:space="preserve"> </w:t>
      </w:r>
      <w:r w:rsidRPr="003351EA">
        <w:rPr>
          <w:rFonts w:ascii="Times New Roman" w:hAnsi="Times New Roman" w:cs="Times New Roman"/>
        </w:rPr>
        <w:t>jelzésére használják</w:t>
      </w:r>
    </w:p>
    <w:p w14:paraId="72E053F9" w14:textId="77777777" w:rsidR="003351EA" w:rsidRPr="003351EA" w:rsidRDefault="003351EA" w:rsidP="00B16ADD">
      <w:pPr>
        <w:pStyle w:val="Default"/>
        <w:spacing w:line="360" w:lineRule="auto"/>
        <w:ind w:left="720"/>
        <w:jc w:val="both"/>
        <w:rPr>
          <w:rFonts w:ascii="Times New Roman" w:hAnsi="Times New Roman" w:cs="Times New Roman"/>
        </w:rPr>
      </w:pPr>
    </w:p>
    <w:p w14:paraId="23026647" w14:textId="77777777" w:rsidR="000B7B03" w:rsidRPr="000B7B03" w:rsidRDefault="003351EA" w:rsidP="000B7B03">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 xml:space="preserve">„álnevesítés”: a személyes adatok olyan módon történő kezelése, amelynek következtében további információk felhasználása nélkül többé már nem állapítható meg, hogy a személyes adat mely konkrét természetes személyre vonatkozik, </w:t>
      </w:r>
      <w:proofErr w:type="gramStart"/>
      <w:r w:rsidRPr="003351EA">
        <w:rPr>
          <w:rFonts w:ascii="Times New Roman" w:hAnsi="Times New Roman" w:cs="Times New Roman"/>
        </w:rPr>
        <w:t>feltéve</w:t>
      </w:r>
      <w:proofErr w:type="gramEnd"/>
      <w:r w:rsidRPr="003351EA">
        <w:rPr>
          <w:rFonts w:ascii="Times New Roman" w:hAnsi="Times New Roman" w:cs="Times New Roman"/>
        </w:rPr>
        <w:t xml:space="preserve"> hogy az ilyen további információt külön tárolják, és technikai és szervezési intézkedések megtételével biztosított, hogy azonosított vagy azonosítható természetes személyekhez ezt a személyes adatot nem lehet kapcsolni</w:t>
      </w:r>
    </w:p>
    <w:p w14:paraId="2E1A7E25" w14:textId="77777777" w:rsidR="000B7B03" w:rsidRPr="003351EA" w:rsidRDefault="000B7B03" w:rsidP="000B7B03">
      <w:pPr>
        <w:pStyle w:val="Default"/>
        <w:spacing w:line="360" w:lineRule="auto"/>
        <w:ind w:left="720"/>
        <w:jc w:val="both"/>
        <w:rPr>
          <w:rFonts w:ascii="Times New Roman" w:hAnsi="Times New Roman" w:cs="Times New Roman"/>
        </w:rPr>
      </w:pPr>
    </w:p>
    <w:p w14:paraId="49662ECD"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 xml:space="preserve">„nyilvántartási rendszer”: a személyes adatok bármely módon – centralizált, decentralizált vagy funkcionális vagy földrajzi szempontok szerint – tagolt állománya, </w:t>
      </w:r>
      <w:r w:rsidRPr="003351EA">
        <w:rPr>
          <w:rFonts w:ascii="Times New Roman" w:hAnsi="Times New Roman" w:cs="Times New Roman"/>
        </w:rPr>
        <w:lastRenderedPageBreak/>
        <w:t>amely meghatározott ismérvek alapján hozzáférhető; 7. „adatkezelő”: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8. „adatfeldolgozó”: az a természetes vagy jogi személy, közhatalmi szerv, ügynökség vagy bármely egyéb szerv, amely az adatkezelő nevében személyes adatokat kezel</w:t>
      </w:r>
    </w:p>
    <w:p w14:paraId="701E54BF" w14:textId="77777777" w:rsidR="003351EA" w:rsidRPr="003351EA" w:rsidRDefault="003351EA" w:rsidP="00B16ADD">
      <w:pPr>
        <w:pStyle w:val="Default"/>
        <w:spacing w:line="360" w:lineRule="auto"/>
        <w:ind w:left="720"/>
        <w:jc w:val="both"/>
        <w:rPr>
          <w:rFonts w:ascii="Times New Roman" w:hAnsi="Times New Roman" w:cs="Times New Roman"/>
        </w:rPr>
      </w:pPr>
    </w:p>
    <w:p w14:paraId="56A62144"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„címzett”: az a természetes vagy jogi személy, közhatalmi szerv, ügynökség vagy bármely egyéb szerv, akivel vagy amellyel a személyes adatot közlik, függetlenül attól, hogy harmadik fél-e. Azon közhatalmi szervek, amelyek egy 2016.5.4. L 119/33 Az Európai Unió Hivatalos Lapja HU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570D89" w14:textId="77777777" w:rsidR="003351EA" w:rsidRPr="003351EA" w:rsidRDefault="003351EA" w:rsidP="00B16ADD">
      <w:pPr>
        <w:pStyle w:val="Default"/>
        <w:spacing w:line="360" w:lineRule="auto"/>
        <w:ind w:left="720"/>
        <w:jc w:val="both"/>
        <w:rPr>
          <w:rFonts w:ascii="Times New Roman" w:hAnsi="Times New Roman" w:cs="Times New Roman"/>
        </w:rPr>
      </w:pPr>
    </w:p>
    <w:p w14:paraId="2CAF26D3"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 xml:space="preserve"> „harmadik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56712F43" w14:textId="77777777" w:rsidR="003351EA" w:rsidRPr="003351EA" w:rsidRDefault="003351EA" w:rsidP="00B16ADD">
      <w:pPr>
        <w:pStyle w:val="Default"/>
        <w:spacing w:line="360" w:lineRule="auto"/>
        <w:ind w:left="720"/>
        <w:jc w:val="both"/>
        <w:rPr>
          <w:rFonts w:ascii="Times New Roman" w:hAnsi="Times New Roman" w:cs="Times New Roman"/>
        </w:rPr>
      </w:pPr>
    </w:p>
    <w:p w14:paraId="4F2F0989"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 xml:space="preserve">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5A8DB1B2" w14:textId="77777777" w:rsidR="003351EA" w:rsidRPr="003351EA" w:rsidRDefault="003351EA" w:rsidP="00B16ADD">
      <w:pPr>
        <w:pStyle w:val="Default"/>
        <w:spacing w:line="360" w:lineRule="auto"/>
        <w:ind w:left="720"/>
        <w:jc w:val="both"/>
        <w:rPr>
          <w:rFonts w:ascii="Times New Roman" w:hAnsi="Times New Roman" w:cs="Times New Roman"/>
        </w:rPr>
      </w:pPr>
      <w:r w:rsidRPr="003351EA">
        <w:rPr>
          <w:rFonts w:ascii="Times New Roman" w:hAnsi="Times New Roman" w:cs="Times New Roman"/>
        </w:rPr>
        <w:t xml:space="preserve"> </w:t>
      </w:r>
    </w:p>
    <w:p w14:paraId="08E6ED35"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1E26C12E" w14:textId="77777777" w:rsidR="003351EA" w:rsidRPr="003351EA" w:rsidRDefault="003351EA" w:rsidP="00B16ADD">
      <w:pPr>
        <w:pStyle w:val="Default"/>
        <w:spacing w:line="360" w:lineRule="auto"/>
        <w:ind w:left="720"/>
        <w:jc w:val="both"/>
        <w:rPr>
          <w:rFonts w:ascii="Times New Roman" w:hAnsi="Times New Roman" w:cs="Times New Roman"/>
        </w:rPr>
      </w:pPr>
    </w:p>
    <w:p w14:paraId="4FCDBAA8"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14:paraId="227E9AAC" w14:textId="77777777" w:rsidR="003351EA" w:rsidRPr="003351EA" w:rsidRDefault="003351EA" w:rsidP="00B16ADD">
      <w:pPr>
        <w:pStyle w:val="Default"/>
        <w:spacing w:line="360" w:lineRule="auto"/>
        <w:ind w:left="720"/>
        <w:jc w:val="both"/>
        <w:rPr>
          <w:rFonts w:ascii="Times New Roman" w:hAnsi="Times New Roman" w:cs="Times New Roman"/>
        </w:rPr>
      </w:pPr>
    </w:p>
    <w:p w14:paraId="6E007194"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w:t>
      </w:r>
      <w:proofErr w:type="spellStart"/>
      <w:r w:rsidRPr="003351EA">
        <w:rPr>
          <w:rFonts w:ascii="Times New Roman" w:hAnsi="Times New Roman" w:cs="Times New Roman"/>
        </w:rPr>
        <w:t>biometrikus</w:t>
      </w:r>
      <w:proofErr w:type="spellEnd"/>
      <w:r w:rsidRPr="003351EA">
        <w:rPr>
          <w:rFonts w:ascii="Times New Roman" w:hAnsi="Times New Roman" w:cs="Times New Roman"/>
        </w:rPr>
        <w:t xml:space="preserve"> adat”: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22122457" w14:textId="77777777" w:rsidR="003351EA" w:rsidRPr="003351EA" w:rsidRDefault="003351EA" w:rsidP="00B16ADD">
      <w:pPr>
        <w:pStyle w:val="Default"/>
        <w:spacing w:line="360" w:lineRule="auto"/>
        <w:ind w:left="720"/>
        <w:jc w:val="both"/>
        <w:rPr>
          <w:rFonts w:ascii="Times New Roman" w:hAnsi="Times New Roman" w:cs="Times New Roman"/>
        </w:rPr>
      </w:pPr>
      <w:r w:rsidRPr="003351EA">
        <w:rPr>
          <w:rFonts w:ascii="Times New Roman" w:hAnsi="Times New Roman" w:cs="Times New Roman"/>
        </w:rPr>
        <w:t xml:space="preserve"> </w:t>
      </w:r>
    </w:p>
    <w:p w14:paraId="2D08F4E6"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4BA7E67C" w14:textId="77777777" w:rsidR="003351EA" w:rsidRPr="003351EA" w:rsidRDefault="003351EA" w:rsidP="00B16ADD">
      <w:pPr>
        <w:pStyle w:val="Default"/>
        <w:spacing w:line="360" w:lineRule="auto"/>
        <w:ind w:left="720"/>
        <w:jc w:val="both"/>
        <w:rPr>
          <w:rFonts w:ascii="Times New Roman" w:hAnsi="Times New Roman" w:cs="Times New Roman"/>
        </w:rPr>
      </w:pPr>
    </w:p>
    <w:p w14:paraId="0341EF1A" w14:textId="77777777" w:rsidR="007E4284"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 xml:space="preserve">„tevékenységi központ”: </w:t>
      </w:r>
    </w:p>
    <w:p w14:paraId="137E79F0" w14:textId="77777777" w:rsidR="007E4284" w:rsidRDefault="007E4284" w:rsidP="007E4284">
      <w:pPr>
        <w:pStyle w:val="Default"/>
        <w:numPr>
          <w:ilvl w:val="0"/>
          <w:numId w:val="58"/>
        </w:numPr>
        <w:spacing w:line="360" w:lineRule="auto"/>
        <w:ind w:left="1134" w:hanging="425"/>
        <w:jc w:val="both"/>
        <w:rPr>
          <w:rFonts w:ascii="Times New Roman" w:hAnsi="Times New Roman" w:cs="Times New Roman"/>
        </w:rPr>
      </w:pPr>
      <w:r>
        <w:rPr>
          <w:rFonts w:ascii="Times New Roman" w:hAnsi="Times New Roman" w:cs="Times New Roman"/>
        </w:rPr>
        <w:t>a</w:t>
      </w:r>
      <w:r w:rsidR="003351EA" w:rsidRPr="003351EA">
        <w:rPr>
          <w:rFonts w:ascii="Times New Roman" w:hAnsi="Times New Roman" w:cs="Times New Roman"/>
        </w:rPr>
        <w:t>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végre hajtatására, az említett döntéseket meghozó tevékenységi helyet kell tevékenységi központnak tekinteni;</w:t>
      </w:r>
    </w:p>
    <w:p w14:paraId="76189639" w14:textId="77777777" w:rsidR="003351EA" w:rsidRPr="003351EA" w:rsidRDefault="003351EA" w:rsidP="007E4284">
      <w:pPr>
        <w:pStyle w:val="Default"/>
        <w:numPr>
          <w:ilvl w:val="0"/>
          <w:numId w:val="58"/>
        </w:numPr>
        <w:spacing w:line="360" w:lineRule="auto"/>
        <w:ind w:left="1134" w:hanging="425"/>
        <w:jc w:val="both"/>
        <w:rPr>
          <w:rFonts w:ascii="Times New Roman" w:hAnsi="Times New Roman" w:cs="Times New Roman"/>
        </w:rPr>
      </w:pPr>
      <w:r w:rsidRPr="003351EA">
        <w:rPr>
          <w:rFonts w:ascii="Times New Roman" w:hAnsi="Times New Roman" w:cs="Times New Roman"/>
        </w:rPr>
        <w:t>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 tevékenységekkel összefüggésben végzett fő adatkezelési tevékenységek zajlanak, amennyiben az adatfeldolgozóra e rendelet szerint meghatározott kötelezettségek vonatkoznak</w:t>
      </w:r>
    </w:p>
    <w:p w14:paraId="2847F5BB" w14:textId="77777777" w:rsidR="003351EA" w:rsidRPr="003351EA" w:rsidRDefault="003351EA" w:rsidP="00B16ADD">
      <w:pPr>
        <w:pStyle w:val="Default"/>
        <w:spacing w:line="360" w:lineRule="auto"/>
        <w:ind w:left="720"/>
        <w:jc w:val="both"/>
        <w:rPr>
          <w:rFonts w:ascii="Times New Roman" w:hAnsi="Times New Roman" w:cs="Times New Roman"/>
        </w:rPr>
      </w:pPr>
    </w:p>
    <w:p w14:paraId="6BAAC57F"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lastRenderedPageBreak/>
        <w:t>„képviselő”: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14:paraId="11678CAE" w14:textId="77777777" w:rsidR="003351EA" w:rsidRPr="003351EA" w:rsidRDefault="003351EA" w:rsidP="00B16ADD">
      <w:pPr>
        <w:pStyle w:val="Default"/>
        <w:spacing w:line="360" w:lineRule="auto"/>
        <w:ind w:left="720"/>
        <w:jc w:val="both"/>
        <w:rPr>
          <w:rFonts w:ascii="Times New Roman" w:hAnsi="Times New Roman" w:cs="Times New Roman"/>
        </w:rPr>
      </w:pPr>
      <w:r w:rsidRPr="003351EA">
        <w:rPr>
          <w:rFonts w:ascii="Times New Roman" w:hAnsi="Times New Roman" w:cs="Times New Roman"/>
        </w:rPr>
        <w:t xml:space="preserve"> </w:t>
      </w:r>
    </w:p>
    <w:p w14:paraId="4C8CA648"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„vállalkozás”: gazdasági tevékenységet folytató természetes vagy jogi személy, függetlenül a jogi formájától, ideértve a rendszeres gazdasági tevékenységet folytató személyegyesítő társaságokat és egyesületeket is</w:t>
      </w:r>
    </w:p>
    <w:p w14:paraId="4AD40567" w14:textId="77777777" w:rsidR="003351EA" w:rsidRPr="003351EA" w:rsidRDefault="003351EA" w:rsidP="00B16ADD">
      <w:pPr>
        <w:pStyle w:val="Default"/>
        <w:spacing w:line="360" w:lineRule="auto"/>
        <w:ind w:left="720"/>
        <w:jc w:val="both"/>
        <w:rPr>
          <w:rFonts w:ascii="Times New Roman" w:hAnsi="Times New Roman" w:cs="Times New Roman"/>
        </w:rPr>
      </w:pPr>
    </w:p>
    <w:p w14:paraId="42E013D0" w14:textId="77777777" w:rsidR="003351EA" w:rsidRDefault="003351EA" w:rsidP="00527E4B">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„vállalkozáscsoport”: az ellenőrző vállalkozás és az általa ellenőrzött vállalkozások</w:t>
      </w:r>
    </w:p>
    <w:p w14:paraId="2964F2C6" w14:textId="77777777" w:rsidR="004F39B6" w:rsidRDefault="004F39B6" w:rsidP="004F39B6">
      <w:pPr>
        <w:pStyle w:val="Listaszerbekezds"/>
        <w:rPr>
          <w:rFonts w:ascii="Times New Roman" w:hAnsi="Times New Roman" w:cs="Times New Roman"/>
        </w:rPr>
      </w:pPr>
    </w:p>
    <w:p w14:paraId="20C25219" w14:textId="77777777" w:rsidR="004F39B6" w:rsidRPr="00527E4B" w:rsidRDefault="004F39B6" w:rsidP="004F39B6">
      <w:pPr>
        <w:pStyle w:val="Default"/>
        <w:spacing w:line="360" w:lineRule="auto"/>
        <w:ind w:left="720"/>
        <w:jc w:val="both"/>
        <w:rPr>
          <w:rFonts w:ascii="Times New Roman" w:hAnsi="Times New Roman" w:cs="Times New Roman"/>
        </w:rPr>
      </w:pPr>
    </w:p>
    <w:p w14:paraId="59D45D73"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„kötelező erejű vállalati szabályok”: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w:t>
      </w:r>
    </w:p>
    <w:p w14:paraId="4311F2D9" w14:textId="77777777" w:rsidR="003351EA" w:rsidRPr="003351EA" w:rsidRDefault="003351EA" w:rsidP="00B16ADD">
      <w:pPr>
        <w:pStyle w:val="Default"/>
        <w:spacing w:line="360" w:lineRule="auto"/>
        <w:ind w:left="720"/>
        <w:jc w:val="both"/>
        <w:rPr>
          <w:rFonts w:ascii="Times New Roman" w:hAnsi="Times New Roman" w:cs="Times New Roman"/>
        </w:rPr>
      </w:pPr>
    </w:p>
    <w:p w14:paraId="229E4228"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 xml:space="preserve">„felügyeleti hatóság”: egy tagállam által az 51. cikknek megfelelően létrehozott független közhatalmi szerv </w:t>
      </w:r>
    </w:p>
    <w:p w14:paraId="2C5CAB69" w14:textId="77777777" w:rsidR="003351EA" w:rsidRPr="003351EA" w:rsidRDefault="003351EA" w:rsidP="00B16ADD">
      <w:pPr>
        <w:pStyle w:val="Default"/>
        <w:spacing w:line="360" w:lineRule="auto"/>
        <w:ind w:left="720"/>
        <w:jc w:val="both"/>
        <w:rPr>
          <w:rFonts w:ascii="Times New Roman" w:hAnsi="Times New Roman" w:cs="Times New Roman"/>
        </w:rPr>
      </w:pPr>
    </w:p>
    <w:p w14:paraId="7A289B6E"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 xml:space="preserve">„érintett felügyeleti hatóság”: az a felügyeleti hatóság, amelyet a személyes adatok kezelése a következő okok valamelyike alapján érint: a) az adatkezelő vagy az adatfeldolgozó az említett felügyeleti hatóság tagállamának területén rendelkezik tevékenységi hellyel; b) az adatkezelés jelentős mértékben érinti vagy valószínűsíthetően jelentős mértékben érinti a felügyeleti hatóság tagállamában lakóhellyel rendelkező érintetteket; vagy c) panaszt nyújtottak be az említett felügyeleti hatósághoz </w:t>
      </w:r>
    </w:p>
    <w:p w14:paraId="02DFC553" w14:textId="77777777" w:rsidR="003351EA" w:rsidRPr="003351EA" w:rsidRDefault="003351EA" w:rsidP="00B16ADD">
      <w:pPr>
        <w:pStyle w:val="Default"/>
        <w:spacing w:line="360" w:lineRule="auto"/>
        <w:ind w:left="720"/>
        <w:jc w:val="both"/>
        <w:rPr>
          <w:rFonts w:ascii="Times New Roman" w:hAnsi="Times New Roman" w:cs="Times New Roman"/>
        </w:rPr>
      </w:pPr>
    </w:p>
    <w:p w14:paraId="5DA1A617"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lastRenderedPageBreak/>
        <w:t>„személyes adatok határokon átnyúló adatkezelése”: a) 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 b) 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14:paraId="1D6DAF41" w14:textId="77777777" w:rsidR="003351EA" w:rsidRPr="003351EA" w:rsidRDefault="003351EA" w:rsidP="00B16ADD">
      <w:pPr>
        <w:pStyle w:val="Default"/>
        <w:spacing w:line="360" w:lineRule="auto"/>
        <w:ind w:left="720"/>
        <w:jc w:val="both"/>
        <w:rPr>
          <w:rFonts w:ascii="Times New Roman" w:hAnsi="Times New Roman" w:cs="Times New Roman"/>
        </w:rPr>
      </w:pPr>
    </w:p>
    <w:p w14:paraId="13E91480"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„releváns és megalapozott kifogás”: a döntéstervezettel szemben benyújtott, azzal kapcsolatos kifogás, hogy ezt a rendeletet megsértették-e, illetve, hogy az adatkezelőre vagy az adatfeldolgozóra vonatkozó tervezett intézkedés összhangban van-e a rendelettel; a kifogásban egyértelműen be kell mutatni a döntéstervezet által az érintettek alapvető jogaira és szabadságaira, valamint adott esetben a személyes adatok Unión belüli szabad áramlására jelentett kockázatok jelentőségét</w:t>
      </w:r>
    </w:p>
    <w:p w14:paraId="6FC43BB4" w14:textId="77777777" w:rsidR="003351EA" w:rsidRPr="003351EA" w:rsidRDefault="003351EA" w:rsidP="00B16ADD">
      <w:pPr>
        <w:pStyle w:val="Listaszerbekezds"/>
        <w:spacing w:line="360" w:lineRule="auto"/>
        <w:rPr>
          <w:rFonts w:ascii="Times New Roman" w:hAnsi="Times New Roman" w:cs="Times New Roman"/>
          <w:sz w:val="24"/>
          <w:szCs w:val="24"/>
        </w:rPr>
      </w:pPr>
    </w:p>
    <w:p w14:paraId="563353FD"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„az információs társadalommal összefüggő szolgáltatás”: az (EU) 2015/1535 európai parlamenti és tanácsi irányelv (1) 1. cikke (1) bekezdésének b) pontja értelmében vett szolgáltatás</w:t>
      </w:r>
    </w:p>
    <w:p w14:paraId="0A29E475" w14:textId="77777777" w:rsidR="003351EA" w:rsidRPr="003351EA" w:rsidRDefault="003351EA" w:rsidP="00B16ADD">
      <w:pPr>
        <w:pStyle w:val="Default"/>
        <w:spacing w:line="360" w:lineRule="auto"/>
        <w:ind w:left="720"/>
        <w:jc w:val="both"/>
        <w:rPr>
          <w:rFonts w:ascii="Times New Roman" w:hAnsi="Times New Roman" w:cs="Times New Roman"/>
        </w:rPr>
      </w:pPr>
      <w:r w:rsidRPr="003351EA">
        <w:rPr>
          <w:rFonts w:ascii="Times New Roman" w:hAnsi="Times New Roman" w:cs="Times New Roman"/>
        </w:rPr>
        <w:t xml:space="preserve"> </w:t>
      </w:r>
    </w:p>
    <w:p w14:paraId="042E244A" w14:textId="77777777" w:rsidR="003351EA" w:rsidRPr="003351EA" w:rsidRDefault="003351EA" w:rsidP="00B16ADD">
      <w:pPr>
        <w:pStyle w:val="Default"/>
        <w:numPr>
          <w:ilvl w:val="0"/>
          <w:numId w:val="7"/>
        </w:numPr>
        <w:spacing w:line="360" w:lineRule="auto"/>
        <w:jc w:val="both"/>
        <w:rPr>
          <w:rFonts w:ascii="Times New Roman" w:hAnsi="Times New Roman" w:cs="Times New Roman"/>
        </w:rPr>
      </w:pPr>
      <w:r w:rsidRPr="003351EA">
        <w:rPr>
          <w:rFonts w:ascii="Times New Roman" w:hAnsi="Times New Roman" w:cs="Times New Roman"/>
        </w:rPr>
        <w:t xml:space="preserve">„nemzetközi szervezet”: a nemzetközi közjog hatálya alá tartozó szervezet vagy annak alárendelt szervei, vagy olyan egyéb szerv, amelyet két vagy több ország közötti megállapodás hozott létre vagy amely ilyen megállapodás alapján jött létre. </w:t>
      </w:r>
    </w:p>
    <w:p w14:paraId="7932DECE" w14:textId="77777777" w:rsidR="003351EA" w:rsidRPr="003351EA" w:rsidRDefault="003351EA" w:rsidP="00B16ADD">
      <w:pPr>
        <w:pStyle w:val="Listaszerbekezds"/>
        <w:spacing w:line="360" w:lineRule="auto"/>
        <w:rPr>
          <w:rFonts w:ascii="Times New Roman" w:hAnsi="Times New Roman" w:cs="Times New Roman"/>
          <w:sz w:val="24"/>
          <w:szCs w:val="24"/>
        </w:rPr>
      </w:pPr>
    </w:p>
    <w:bookmarkEnd w:id="0"/>
    <w:p w14:paraId="2FA14035" w14:textId="77777777" w:rsidR="007210D7" w:rsidRDefault="007210D7" w:rsidP="004F39B6">
      <w:pPr>
        <w:pStyle w:val="Default"/>
        <w:spacing w:line="360" w:lineRule="auto"/>
        <w:ind w:left="720"/>
        <w:jc w:val="both"/>
        <w:rPr>
          <w:rFonts w:ascii="Times New Roman" w:hAnsi="Times New Roman" w:cs="Times New Roman"/>
        </w:rPr>
      </w:pPr>
    </w:p>
    <w:sectPr w:rsidR="007210D7" w:rsidSect="006975A7">
      <w:headerReference w:type="default" r:id="rId12"/>
      <w:footerReference w:type="default" r:id="rId13"/>
      <w:pgSz w:w="11906" w:h="16838"/>
      <w:pgMar w:top="1417" w:right="1417" w:bottom="1417" w:left="1417" w:header="70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BA233" w14:textId="77777777" w:rsidR="00403D1F" w:rsidRDefault="00403D1F" w:rsidP="00080EED">
      <w:pPr>
        <w:spacing w:after="0" w:line="240" w:lineRule="auto"/>
      </w:pPr>
      <w:r>
        <w:separator/>
      </w:r>
    </w:p>
  </w:endnote>
  <w:endnote w:type="continuationSeparator" w:id="0">
    <w:p w14:paraId="48F3A8DF" w14:textId="77777777" w:rsidR="00403D1F" w:rsidRDefault="00403D1F" w:rsidP="000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LTPro-Th">
    <w:altName w:val="Cambria"/>
    <w:panose1 w:val="00000000000000000000"/>
    <w:charset w:val="4D"/>
    <w:family w:val="auto"/>
    <w:notTrueType/>
    <w:pitch w:val="default"/>
    <w:sig w:usb0="00000003" w:usb1="00000000" w:usb2="00000000" w:usb3="00000000" w:csb0="00000001" w:csb1="00000000"/>
  </w:font>
  <w:font w:name="HelveticaNeueLTPro-Md">
    <w:altName w:val="Cambria"/>
    <w:panose1 w:val="00000000000000000000"/>
    <w:charset w:val="4D"/>
    <w:family w:val="auto"/>
    <w:notTrueType/>
    <w:pitch w:val="default"/>
    <w:sig w:usb0="00000003" w:usb1="00000000" w:usb2="00000000" w:usb3="00000000" w:csb0="00000001" w:csb1="00000000"/>
  </w:font>
  <w:font w:name="HelveticaNeueLTPro-ThCnO">
    <w:altName w:val="Arial"/>
    <w:panose1 w:val="00000000000000000000"/>
    <w:charset w:val="4D"/>
    <w:family w:val="auto"/>
    <w:notTrueType/>
    <w:pitch w:val="default"/>
    <w:sig w:usb0="00000003" w:usb1="00000000" w:usb2="00000000" w:usb3="00000000" w:csb0="00000001" w:csb1="00000000"/>
  </w:font>
  <w:font w:name="Helvetica Neue Light">
    <w:altName w:val="Calibri"/>
    <w:charset w:val="00"/>
    <w:family w:val="auto"/>
    <w:pitch w:val="variable"/>
    <w:sig w:usb0="A00002FF" w:usb1="5000205B" w:usb2="00000002" w:usb3="00000000" w:csb0="00000007" w:csb1="00000000"/>
  </w:font>
  <w:font w:name="TheSans-Plain">
    <w:altName w:val="TheSans-Plain"/>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333645"/>
      <w:docPartObj>
        <w:docPartGallery w:val="Page Numbers (Bottom of Page)"/>
        <w:docPartUnique/>
      </w:docPartObj>
    </w:sdtPr>
    <w:sdtEndPr/>
    <w:sdtContent>
      <w:p w14:paraId="1D514203" w14:textId="037A8C34" w:rsidR="0018261A" w:rsidRDefault="0018261A">
        <w:pPr>
          <w:pStyle w:val="llb"/>
          <w:jc w:val="right"/>
        </w:pPr>
        <w:r>
          <w:fldChar w:fldCharType="begin"/>
        </w:r>
        <w:r>
          <w:instrText>PAGE   \* MERGEFORMAT</w:instrText>
        </w:r>
        <w:r>
          <w:fldChar w:fldCharType="separate"/>
        </w:r>
        <w:r w:rsidR="000219BF">
          <w:rPr>
            <w:noProof/>
          </w:rPr>
          <w:t>11</w:t>
        </w:r>
        <w:r>
          <w:fldChar w:fldCharType="end"/>
        </w:r>
      </w:p>
    </w:sdtContent>
  </w:sdt>
  <w:p w14:paraId="515E3638" w14:textId="77777777" w:rsidR="0018261A" w:rsidRPr="00AE3D63" w:rsidRDefault="0018261A" w:rsidP="00AE3D63">
    <w:pPr>
      <w:pStyle w:val="llb"/>
    </w:pPr>
  </w:p>
  <w:p w14:paraId="2652E6F9" w14:textId="77777777" w:rsidR="0018261A" w:rsidRDefault="001826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59F50" w14:textId="77777777" w:rsidR="00403D1F" w:rsidRDefault="00403D1F" w:rsidP="00080EED">
      <w:pPr>
        <w:spacing w:after="0" w:line="240" w:lineRule="auto"/>
      </w:pPr>
      <w:r>
        <w:separator/>
      </w:r>
    </w:p>
  </w:footnote>
  <w:footnote w:type="continuationSeparator" w:id="0">
    <w:p w14:paraId="07ED907E" w14:textId="77777777" w:rsidR="00403D1F" w:rsidRDefault="00403D1F" w:rsidP="000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A34A" w14:textId="77777777" w:rsidR="0018261A" w:rsidRPr="00873EB2" w:rsidRDefault="0018261A">
    <w:pPr>
      <w:pStyle w:val="lfej"/>
      <w:rPr>
        <w:rFonts w:ascii="Times New Roman" w:hAnsi="Times New Roman" w:cs="Times New Roman"/>
        <w:noProof/>
        <w:sz w:val="32"/>
        <w:szCs w:val="32"/>
      </w:rPr>
    </w:pPr>
    <w:r>
      <w:rPr>
        <w:rFonts w:ascii="Times New Roman" w:hAnsi="Times New Roman" w:cs="Times New Roman"/>
        <w:noProof/>
        <w:sz w:val="32"/>
        <w:szCs w:val="32"/>
      </w:rPr>
      <w:t xml:space="preserve">                                          </w:t>
    </w:r>
  </w:p>
  <w:p w14:paraId="31DC0721" w14:textId="77777777" w:rsidR="0018261A" w:rsidRDefault="0018261A">
    <w:pPr>
      <w:pStyle w:val="lfej"/>
    </w:pPr>
  </w:p>
  <w:p w14:paraId="610A4E22" w14:textId="77777777" w:rsidR="0018261A" w:rsidRDefault="001826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132"/>
    <w:multiLevelType w:val="hybridMultilevel"/>
    <w:tmpl w:val="FDD8F7EA"/>
    <w:lvl w:ilvl="0" w:tplc="4B508DA4">
      <w:start w:val="1"/>
      <w:numFmt w:val="low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0A0986"/>
    <w:multiLevelType w:val="hybridMultilevel"/>
    <w:tmpl w:val="0E0EB5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51354C"/>
    <w:multiLevelType w:val="hybridMultilevel"/>
    <w:tmpl w:val="C180DB5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9637D8"/>
    <w:multiLevelType w:val="hybridMultilevel"/>
    <w:tmpl w:val="43F6883C"/>
    <w:lvl w:ilvl="0" w:tplc="0D722088">
      <w:start w:val="1"/>
      <w:numFmt w:val="decimal"/>
      <w:lvlText w:val="(%1)"/>
      <w:lvlJc w:val="left"/>
      <w:pPr>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49B60D2"/>
    <w:multiLevelType w:val="hybridMultilevel"/>
    <w:tmpl w:val="444C81CC"/>
    <w:lvl w:ilvl="0" w:tplc="040E0001">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5" w15:restartNumberingAfterBreak="0">
    <w:nsid w:val="04CE05FF"/>
    <w:multiLevelType w:val="hybridMultilevel"/>
    <w:tmpl w:val="21CA9B9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4F00E75"/>
    <w:multiLevelType w:val="hybridMultilevel"/>
    <w:tmpl w:val="9B2A48A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050B31A3"/>
    <w:multiLevelType w:val="hybridMultilevel"/>
    <w:tmpl w:val="BD68D388"/>
    <w:lvl w:ilvl="0" w:tplc="040E0001">
      <w:start w:val="1"/>
      <w:numFmt w:val="bullet"/>
      <w:lvlText w:val=""/>
      <w:lvlJc w:val="left"/>
      <w:pPr>
        <w:ind w:left="768" w:hanging="360"/>
      </w:pPr>
      <w:rPr>
        <w:rFonts w:ascii="Symbol" w:hAnsi="Symbol" w:hint="default"/>
      </w:rPr>
    </w:lvl>
    <w:lvl w:ilvl="1" w:tplc="9AF68032">
      <w:numFmt w:val="bullet"/>
      <w:lvlText w:val="•"/>
      <w:lvlJc w:val="left"/>
      <w:pPr>
        <w:ind w:left="1833" w:hanging="705"/>
      </w:pPr>
      <w:rPr>
        <w:rFonts w:ascii="Times New Roman" w:eastAsia="Calibri" w:hAnsi="Times New Roman" w:cs="Times New Roman"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8" w15:restartNumberingAfterBreak="0">
    <w:nsid w:val="0B975717"/>
    <w:multiLevelType w:val="hybridMultilevel"/>
    <w:tmpl w:val="AF607346"/>
    <w:lvl w:ilvl="0" w:tplc="DC66E66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D953C41"/>
    <w:multiLevelType w:val="hybridMultilevel"/>
    <w:tmpl w:val="199CE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FFB4F1C"/>
    <w:multiLevelType w:val="hybridMultilevel"/>
    <w:tmpl w:val="CB5C1F0C"/>
    <w:lvl w:ilvl="0" w:tplc="592E9912">
      <w:start w:val="1"/>
      <w:numFmt w:val="decimal"/>
      <w:lvlText w:val="%1."/>
      <w:lvlJc w:val="left"/>
      <w:pPr>
        <w:tabs>
          <w:tab w:val="num" w:pos="354"/>
        </w:tabs>
        <w:ind w:left="354" w:hanging="360"/>
      </w:pPr>
      <w:rPr>
        <w:rFonts w:hint="default"/>
      </w:rPr>
    </w:lvl>
    <w:lvl w:ilvl="1" w:tplc="040E0019" w:tentative="1">
      <w:start w:val="1"/>
      <w:numFmt w:val="lowerLetter"/>
      <w:lvlText w:val="%2."/>
      <w:lvlJc w:val="left"/>
      <w:pPr>
        <w:tabs>
          <w:tab w:val="num" w:pos="1074"/>
        </w:tabs>
        <w:ind w:left="1074" w:hanging="360"/>
      </w:pPr>
    </w:lvl>
    <w:lvl w:ilvl="2" w:tplc="040E001B" w:tentative="1">
      <w:start w:val="1"/>
      <w:numFmt w:val="lowerRoman"/>
      <w:lvlText w:val="%3."/>
      <w:lvlJc w:val="right"/>
      <w:pPr>
        <w:tabs>
          <w:tab w:val="num" w:pos="1794"/>
        </w:tabs>
        <w:ind w:left="1794" w:hanging="180"/>
      </w:pPr>
    </w:lvl>
    <w:lvl w:ilvl="3" w:tplc="040E000F" w:tentative="1">
      <w:start w:val="1"/>
      <w:numFmt w:val="decimal"/>
      <w:lvlText w:val="%4."/>
      <w:lvlJc w:val="left"/>
      <w:pPr>
        <w:tabs>
          <w:tab w:val="num" w:pos="2514"/>
        </w:tabs>
        <w:ind w:left="2514" w:hanging="360"/>
      </w:pPr>
    </w:lvl>
    <w:lvl w:ilvl="4" w:tplc="040E0019" w:tentative="1">
      <w:start w:val="1"/>
      <w:numFmt w:val="lowerLetter"/>
      <w:lvlText w:val="%5."/>
      <w:lvlJc w:val="left"/>
      <w:pPr>
        <w:tabs>
          <w:tab w:val="num" w:pos="3234"/>
        </w:tabs>
        <w:ind w:left="3234" w:hanging="360"/>
      </w:pPr>
    </w:lvl>
    <w:lvl w:ilvl="5" w:tplc="040E001B" w:tentative="1">
      <w:start w:val="1"/>
      <w:numFmt w:val="lowerRoman"/>
      <w:lvlText w:val="%6."/>
      <w:lvlJc w:val="right"/>
      <w:pPr>
        <w:tabs>
          <w:tab w:val="num" w:pos="3954"/>
        </w:tabs>
        <w:ind w:left="3954" w:hanging="180"/>
      </w:pPr>
    </w:lvl>
    <w:lvl w:ilvl="6" w:tplc="040E000F" w:tentative="1">
      <w:start w:val="1"/>
      <w:numFmt w:val="decimal"/>
      <w:lvlText w:val="%7."/>
      <w:lvlJc w:val="left"/>
      <w:pPr>
        <w:tabs>
          <w:tab w:val="num" w:pos="4674"/>
        </w:tabs>
        <w:ind w:left="4674" w:hanging="360"/>
      </w:pPr>
    </w:lvl>
    <w:lvl w:ilvl="7" w:tplc="040E0019" w:tentative="1">
      <w:start w:val="1"/>
      <w:numFmt w:val="lowerLetter"/>
      <w:lvlText w:val="%8."/>
      <w:lvlJc w:val="left"/>
      <w:pPr>
        <w:tabs>
          <w:tab w:val="num" w:pos="5394"/>
        </w:tabs>
        <w:ind w:left="5394" w:hanging="360"/>
      </w:pPr>
    </w:lvl>
    <w:lvl w:ilvl="8" w:tplc="040E001B" w:tentative="1">
      <w:start w:val="1"/>
      <w:numFmt w:val="lowerRoman"/>
      <w:lvlText w:val="%9."/>
      <w:lvlJc w:val="right"/>
      <w:pPr>
        <w:tabs>
          <w:tab w:val="num" w:pos="6114"/>
        </w:tabs>
        <w:ind w:left="6114" w:hanging="180"/>
      </w:pPr>
    </w:lvl>
  </w:abstractNum>
  <w:abstractNum w:abstractNumId="11" w15:restartNumberingAfterBreak="0">
    <w:nsid w:val="11AB018B"/>
    <w:multiLevelType w:val="hybridMultilevel"/>
    <w:tmpl w:val="9B129334"/>
    <w:lvl w:ilvl="0" w:tplc="2884AB22">
      <w:start w:val="1"/>
      <w:numFmt w:val="lowerLetter"/>
      <w:lvlText w:val="(%1)"/>
      <w:lvlJc w:val="left"/>
      <w:pPr>
        <w:tabs>
          <w:tab w:val="num" w:pos="-924"/>
        </w:tabs>
        <w:ind w:left="35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33C149B"/>
    <w:multiLevelType w:val="hybridMultilevel"/>
    <w:tmpl w:val="66A424D4"/>
    <w:lvl w:ilvl="0" w:tplc="040E0003">
      <w:start w:val="1"/>
      <w:numFmt w:val="bullet"/>
      <w:lvlText w:val="o"/>
      <w:lvlJc w:val="left"/>
      <w:pPr>
        <w:ind w:left="1332" w:hanging="360"/>
      </w:pPr>
      <w:rPr>
        <w:rFonts w:ascii="Courier New" w:hAnsi="Courier New" w:cs="Courier New" w:hint="default"/>
      </w:rPr>
    </w:lvl>
    <w:lvl w:ilvl="1" w:tplc="040E0003" w:tentative="1">
      <w:start w:val="1"/>
      <w:numFmt w:val="bullet"/>
      <w:lvlText w:val="o"/>
      <w:lvlJc w:val="left"/>
      <w:pPr>
        <w:ind w:left="2052" w:hanging="360"/>
      </w:pPr>
      <w:rPr>
        <w:rFonts w:ascii="Courier New" w:hAnsi="Courier New" w:cs="Courier New" w:hint="default"/>
      </w:rPr>
    </w:lvl>
    <w:lvl w:ilvl="2" w:tplc="040E0005" w:tentative="1">
      <w:start w:val="1"/>
      <w:numFmt w:val="bullet"/>
      <w:lvlText w:val=""/>
      <w:lvlJc w:val="left"/>
      <w:pPr>
        <w:ind w:left="2772" w:hanging="360"/>
      </w:pPr>
      <w:rPr>
        <w:rFonts w:ascii="Wingdings" w:hAnsi="Wingdings" w:hint="default"/>
      </w:rPr>
    </w:lvl>
    <w:lvl w:ilvl="3" w:tplc="040E0001" w:tentative="1">
      <w:start w:val="1"/>
      <w:numFmt w:val="bullet"/>
      <w:lvlText w:val=""/>
      <w:lvlJc w:val="left"/>
      <w:pPr>
        <w:ind w:left="3492" w:hanging="360"/>
      </w:pPr>
      <w:rPr>
        <w:rFonts w:ascii="Symbol" w:hAnsi="Symbol" w:hint="default"/>
      </w:rPr>
    </w:lvl>
    <w:lvl w:ilvl="4" w:tplc="040E0003" w:tentative="1">
      <w:start w:val="1"/>
      <w:numFmt w:val="bullet"/>
      <w:lvlText w:val="o"/>
      <w:lvlJc w:val="left"/>
      <w:pPr>
        <w:ind w:left="4212" w:hanging="360"/>
      </w:pPr>
      <w:rPr>
        <w:rFonts w:ascii="Courier New" w:hAnsi="Courier New" w:cs="Courier New" w:hint="default"/>
      </w:rPr>
    </w:lvl>
    <w:lvl w:ilvl="5" w:tplc="040E0005" w:tentative="1">
      <w:start w:val="1"/>
      <w:numFmt w:val="bullet"/>
      <w:lvlText w:val=""/>
      <w:lvlJc w:val="left"/>
      <w:pPr>
        <w:ind w:left="4932" w:hanging="360"/>
      </w:pPr>
      <w:rPr>
        <w:rFonts w:ascii="Wingdings" w:hAnsi="Wingdings" w:hint="default"/>
      </w:rPr>
    </w:lvl>
    <w:lvl w:ilvl="6" w:tplc="040E0001" w:tentative="1">
      <w:start w:val="1"/>
      <w:numFmt w:val="bullet"/>
      <w:lvlText w:val=""/>
      <w:lvlJc w:val="left"/>
      <w:pPr>
        <w:ind w:left="5652" w:hanging="360"/>
      </w:pPr>
      <w:rPr>
        <w:rFonts w:ascii="Symbol" w:hAnsi="Symbol" w:hint="default"/>
      </w:rPr>
    </w:lvl>
    <w:lvl w:ilvl="7" w:tplc="040E0003" w:tentative="1">
      <w:start w:val="1"/>
      <w:numFmt w:val="bullet"/>
      <w:lvlText w:val="o"/>
      <w:lvlJc w:val="left"/>
      <w:pPr>
        <w:ind w:left="6372" w:hanging="360"/>
      </w:pPr>
      <w:rPr>
        <w:rFonts w:ascii="Courier New" w:hAnsi="Courier New" w:cs="Courier New" w:hint="default"/>
      </w:rPr>
    </w:lvl>
    <w:lvl w:ilvl="8" w:tplc="040E0005" w:tentative="1">
      <w:start w:val="1"/>
      <w:numFmt w:val="bullet"/>
      <w:lvlText w:val=""/>
      <w:lvlJc w:val="left"/>
      <w:pPr>
        <w:ind w:left="7092" w:hanging="360"/>
      </w:pPr>
      <w:rPr>
        <w:rFonts w:ascii="Wingdings" w:hAnsi="Wingdings" w:hint="default"/>
      </w:rPr>
    </w:lvl>
  </w:abstractNum>
  <w:abstractNum w:abstractNumId="13" w15:restartNumberingAfterBreak="0">
    <w:nsid w:val="144F5697"/>
    <w:multiLevelType w:val="hybridMultilevel"/>
    <w:tmpl w:val="6C36C052"/>
    <w:lvl w:ilvl="0" w:tplc="040E0003">
      <w:start w:val="1"/>
      <w:numFmt w:val="bullet"/>
      <w:lvlText w:val="o"/>
      <w:lvlJc w:val="left"/>
      <w:pPr>
        <w:ind w:left="1695" w:hanging="360"/>
      </w:pPr>
      <w:rPr>
        <w:rFonts w:ascii="Courier New" w:hAnsi="Courier New" w:cs="Courier New" w:hint="default"/>
      </w:rPr>
    </w:lvl>
    <w:lvl w:ilvl="1" w:tplc="040E0003" w:tentative="1">
      <w:start w:val="1"/>
      <w:numFmt w:val="bullet"/>
      <w:lvlText w:val="o"/>
      <w:lvlJc w:val="left"/>
      <w:pPr>
        <w:ind w:left="2415" w:hanging="360"/>
      </w:pPr>
      <w:rPr>
        <w:rFonts w:ascii="Courier New" w:hAnsi="Courier New" w:cs="Courier New" w:hint="default"/>
      </w:rPr>
    </w:lvl>
    <w:lvl w:ilvl="2" w:tplc="040E0005" w:tentative="1">
      <w:start w:val="1"/>
      <w:numFmt w:val="bullet"/>
      <w:lvlText w:val=""/>
      <w:lvlJc w:val="left"/>
      <w:pPr>
        <w:ind w:left="3135" w:hanging="360"/>
      </w:pPr>
      <w:rPr>
        <w:rFonts w:ascii="Wingdings" w:hAnsi="Wingdings" w:hint="default"/>
      </w:rPr>
    </w:lvl>
    <w:lvl w:ilvl="3" w:tplc="040E0001" w:tentative="1">
      <w:start w:val="1"/>
      <w:numFmt w:val="bullet"/>
      <w:lvlText w:val=""/>
      <w:lvlJc w:val="left"/>
      <w:pPr>
        <w:ind w:left="3855" w:hanging="360"/>
      </w:pPr>
      <w:rPr>
        <w:rFonts w:ascii="Symbol" w:hAnsi="Symbol" w:hint="default"/>
      </w:rPr>
    </w:lvl>
    <w:lvl w:ilvl="4" w:tplc="040E0003" w:tentative="1">
      <w:start w:val="1"/>
      <w:numFmt w:val="bullet"/>
      <w:lvlText w:val="o"/>
      <w:lvlJc w:val="left"/>
      <w:pPr>
        <w:ind w:left="4575" w:hanging="360"/>
      </w:pPr>
      <w:rPr>
        <w:rFonts w:ascii="Courier New" w:hAnsi="Courier New" w:cs="Courier New" w:hint="default"/>
      </w:rPr>
    </w:lvl>
    <w:lvl w:ilvl="5" w:tplc="040E0005" w:tentative="1">
      <w:start w:val="1"/>
      <w:numFmt w:val="bullet"/>
      <w:lvlText w:val=""/>
      <w:lvlJc w:val="left"/>
      <w:pPr>
        <w:ind w:left="5295" w:hanging="360"/>
      </w:pPr>
      <w:rPr>
        <w:rFonts w:ascii="Wingdings" w:hAnsi="Wingdings" w:hint="default"/>
      </w:rPr>
    </w:lvl>
    <w:lvl w:ilvl="6" w:tplc="040E0001" w:tentative="1">
      <w:start w:val="1"/>
      <w:numFmt w:val="bullet"/>
      <w:lvlText w:val=""/>
      <w:lvlJc w:val="left"/>
      <w:pPr>
        <w:ind w:left="6015" w:hanging="360"/>
      </w:pPr>
      <w:rPr>
        <w:rFonts w:ascii="Symbol" w:hAnsi="Symbol" w:hint="default"/>
      </w:rPr>
    </w:lvl>
    <w:lvl w:ilvl="7" w:tplc="040E0003" w:tentative="1">
      <w:start w:val="1"/>
      <w:numFmt w:val="bullet"/>
      <w:lvlText w:val="o"/>
      <w:lvlJc w:val="left"/>
      <w:pPr>
        <w:ind w:left="6735" w:hanging="360"/>
      </w:pPr>
      <w:rPr>
        <w:rFonts w:ascii="Courier New" w:hAnsi="Courier New" w:cs="Courier New" w:hint="default"/>
      </w:rPr>
    </w:lvl>
    <w:lvl w:ilvl="8" w:tplc="040E0005" w:tentative="1">
      <w:start w:val="1"/>
      <w:numFmt w:val="bullet"/>
      <w:lvlText w:val=""/>
      <w:lvlJc w:val="left"/>
      <w:pPr>
        <w:ind w:left="7455" w:hanging="360"/>
      </w:pPr>
      <w:rPr>
        <w:rFonts w:ascii="Wingdings" w:hAnsi="Wingdings" w:hint="default"/>
      </w:rPr>
    </w:lvl>
  </w:abstractNum>
  <w:abstractNum w:abstractNumId="14" w15:restartNumberingAfterBreak="0">
    <w:nsid w:val="156046AF"/>
    <w:multiLevelType w:val="hybridMultilevel"/>
    <w:tmpl w:val="363645E6"/>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166E3015"/>
    <w:multiLevelType w:val="hybridMultilevel"/>
    <w:tmpl w:val="915E6386"/>
    <w:lvl w:ilvl="0" w:tplc="0D722088">
      <w:start w:val="1"/>
      <w:numFmt w:val="decimal"/>
      <w:lvlText w:val="(%1)"/>
      <w:lvlJc w:val="left"/>
      <w:pPr>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1940719B"/>
    <w:multiLevelType w:val="hybridMultilevel"/>
    <w:tmpl w:val="25DCDA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9DF45CE"/>
    <w:multiLevelType w:val="hybridMultilevel"/>
    <w:tmpl w:val="6D803148"/>
    <w:lvl w:ilvl="0" w:tplc="DC66E66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B7F1010"/>
    <w:multiLevelType w:val="hybridMultilevel"/>
    <w:tmpl w:val="4634D0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BA70241"/>
    <w:multiLevelType w:val="hybridMultilevel"/>
    <w:tmpl w:val="3F6EEDD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CD12EBB"/>
    <w:multiLevelType w:val="hybridMultilevel"/>
    <w:tmpl w:val="5E7C4E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63E4B9E"/>
    <w:multiLevelType w:val="hybridMultilevel"/>
    <w:tmpl w:val="78F82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7F76C14"/>
    <w:multiLevelType w:val="hybridMultilevel"/>
    <w:tmpl w:val="1E6ED682"/>
    <w:lvl w:ilvl="0" w:tplc="0D722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B0A48EC"/>
    <w:multiLevelType w:val="hybridMultilevel"/>
    <w:tmpl w:val="C9264A50"/>
    <w:lvl w:ilvl="0" w:tplc="60F64DD2">
      <w:start w:val="7"/>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BC97015"/>
    <w:multiLevelType w:val="multilevel"/>
    <w:tmpl w:val="4492F836"/>
    <w:styleLink w:val="LFO1"/>
    <w:lvl w:ilvl="0">
      <w:numFmt w:val="bullet"/>
      <w:pStyle w:val="Szneslista1jellszn1"/>
      <w:lvlText w:val=""/>
      <w:lvlJc w:val="left"/>
      <w:pPr>
        <w:ind w:left="720" w:hanging="360"/>
      </w:pPr>
      <w:rPr>
        <w:rFonts w:ascii="Wingdings" w:hAnsi="Wingdings"/>
        <w:b/>
        <w:bCs/>
        <w:i w:val="0"/>
        <w:iCs w:val="0"/>
        <w:color w:val="1F497D"/>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C9C1B8E"/>
    <w:multiLevelType w:val="hybridMultilevel"/>
    <w:tmpl w:val="1852534A"/>
    <w:lvl w:ilvl="0" w:tplc="0D722088">
      <w:start w:val="1"/>
      <w:numFmt w:val="decimal"/>
      <w:lvlText w:val="(%1)"/>
      <w:lvlJc w:val="left"/>
      <w:pPr>
        <w:ind w:left="360" w:hanging="360"/>
      </w:pPr>
      <w:rPr>
        <w:rFonts w:hint="default"/>
      </w:rPr>
    </w:lvl>
    <w:lvl w:ilvl="1" w:tplc="CD1C5798">
      <w:start w:val="1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322F7474"/>
    <w:multiLevelType w:val="hybridMultilevel"/>
    <w:tmpl w:val="834A0C2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348E7313"/>
    <w:multiLevelType w:val="hybridMultilevel"/>
    <w:tmpl w:val="395CE3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5F000C2"/>
    <w:multiLevelType w:val="hybridMultilevel"/>
    <w:tmpl w:val="802484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364236B8"/>
    <w:multiLevelType w:val="hybridMultilevel"/>
    <w:tmpl w:val="B68A4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9727823"/>
    <w:multiLevelType w:val="hybridMultilevel"/>
    <w:tmpl w:val="75C0C24A"/>
    <w:lvl w:ilvl="0" w:tplc="EA7423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BC53FF0"/>
    <w:multiLevelType w:val="hybridMultilevel"/>
    <w:tmpl w:val="1C100FAA"/>
    <w:lvl w:ilvl="0" w:tplc="DC66E66C">
      <w:start w:val="1"/>
      <w:numFmt w:val="lowerLetter"/>
      <w:lvlText w:val="(%1)"/>
      <w:lvlJc w:val="left"/>
      <w:pPr>
        <w:ind w:left="128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BE8747B"/>
    <w:multiLevelType w:val="hybridMultilevel"/>
    <w:tmpl w:val="DE68DE7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3" w15:restartNumberingAfterBreak="0">
    <w:nsid w:val="3CE43F4C"/>
    <w:multiLevelType w:val="hybridMultilevel"/>
    <w:tmpl w:val="C59696D8"/>
    <w:lvl w:ilvl="0" w:tplc="5FD4D952">
      <w:start w:val="1"/>
      <w:numFmt w:val="decimal"/>
      <w:pStyle w:val="Numberedlist"/>
      <w:lvlText w:val="%1."/>
      <w:lvlJc w:val="left"/>
      <w:pPr>
        <w:ind w:left="2880" w:hanging="360"/>
      </w:pPr>
      <w:rPr>
        <w:b/>
        <w:bCs/>
        <w:i w:val="0"/>
        <w:iCs w:val="0"/>
        <w:color w:val="1F497D"/>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4" w15:restartNumberingAfterBreak="0">
    <w:nsid w:val="3D175384"/>
    <w:multiLevelType w:val="hybridMultilevel"/>
    <w:tmpl w:val="08969D76"/>
    <w:lvl w:ilvl="0" w:tplc="B36A8992">
      <w:start w:val="1"/>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42A57ABD"/>
    <w:multiLevelType w:val="hybridMultilevel"/>
    <w:tmpl w:val="D0E0995E"/>
    <w:lvl w:ilvl="0" w:tplc="DC66E66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4FA69DC"/>
    <w:multiLevelType w:val="hybridMultilevel"/>
    <w:tmpl w:val="D69A64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5BA3AA4"/>
    <w:multiLevelType w:val="hybridMultilevel"/>
    <w:tmpl w:val="C862F4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474448AB"/>
    <w:multiLevelType w:val="hybridMultilevel"/>
    <w:tmpl w:val="264EE0A8"/>
    <w:lvl w:ilvl="0" w:tplc="DC66E66C">
      <w:start w:val="1"/>
      <w:numFmt w:val="lowerLetter"/>
      <w:lvlText w:val="(%1)"/>
      <w:lvlJc w:val="left"/>
      <w:pPr>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483C791A"/>
    <w:multiLevelType w:val="hybridMultilevel"/>
    <w:tmpl w:val="C9322410"/>
    <w:lvl w:ilvl="0" w:tplc="08C0122E">
      <w:start w:val="2"/>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9AF07E4"/>
    <w:multiLevelType w:val="hybridMultilevel"/>
    <w:tmpl w:val="C34E03FC"/>
    <w:lvl w:ilvl="0" w:tplc="0D722088">
      <w:start w:val="1"/>
      <w:numFmt w:val="decimal"/>
      <w:lvlText w:val="(%1)"/>
      <w:lvlJc w:val="left"/>
      <w:pPr>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1" w15:restartNumberingAfterBreak="0">
    <w:nsid w:val="4CEF3A4D"/>
    <w:multiLevelType w:val="hybridMultilevel"/>
    <w:tmpl w:val="69A2087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CFD5DE8"/>
    <w:multiLevelType w:val="hybridMultilevel"/>
    <w:tmpl w:val="C98A5F5A"/>
    <w:lvl w:ilvl="0" w:tplc="DC66E66C">
      <w:start w:val="1"/>
      <w:numFmt w:val="lowerLetter"/>
      <w:lvlText w:val="(%1)"/>
      <w:lvlJc w:val="left"/>
      <w:pPr>
        <w:ind w:left="548" w:hanging="360"/>
      </w:pPr>
      <w:rPr>
        <w:rFonts w:hint="default"/>
      </w:rPr>
    </w:lvl>
    <w:lvl w:ilvl="1" w:tplc="040E0019" w:tentative="1">
      <w:start w:val="1"/>
      <w:numFmt w:val="lowerLetter"/>
      <w:lvlText w:val="%2."/>
      <w:lvlJc w:val="left"/>
      <w:pPr>
        <w:tabs>
          <w:tab w:val="num" w:pos="1268"/>
        </w:tabs>
        <w:ind w:left="1268" w:hanging="360"/>
      </w:pPr>
    </w:lvl>
    <w:lvl w:ilvl="2" w:tplc="040E001B" w:tentative="1">
      <w:start w:val="1"/>
      <w:numFmt w:val="lowerRoman"/>
      <w:lvlText w:val="%3."/>
      <w:lvlJc w:val="right"/>
      <w:pPr>
        <w:tabs>
          <w:tab w:val="num" w:pos="1988"/>
        </w:tabs>
        <w:ind w:left="1988" w:hanging="180"/>
      </w:pPr>
    </w:lvl>
    <w:lvl w:ilvl="3" w:tplc="040E000F" w:tentative="1">
      <w:start w:val="1"/>
      <w:numFmt w:val="decimal"/>
      <w:lvlText w:val="%4."/>
      <w:lvlJc w:val="left"/>
      <w:pPr>
        <w:tabs>
          <w:tab w:val="num" w:pos="2708"/>
        </w:tabs>
        <w:ind w:left="2708" w:hanging="360"/>
      </w:pPr>
    </w:lvl>
    <w:lvl w:ilvl="4" w:tplc="040E0019" w:tentative="1">
      <w:start w:val="1"/>
      <w:numFmt w:val="lowerLetter"/>
      <w:lvlText w:val="%5."/>
      <w:lvlJc w:val="left"/>
      <w:pPr>
        <w:tabs>
          <w:tab w:val="num" w:pos="3428"/>
        </w:tabs>
        <w:ind w:left="3428" w:hanging="360"/>
      </w:pPr>
    </w:lvl>
    <w:lvl w:ilvl="5" w:tplc="040E001B" w:tentative="1">
      <w:start w:val="1"/>
      <w:numFmt w:val="lowerRoman"/>
      <w:lvlText w:val="%6."/>
      <w:lvlJc w:val="right"/>
      <w:pPr>
        <w:tabs>
          <w:tab w:val="num" w:pos="4148"/>
        </w:tabs>
        <w:ind w:left="4148" w:hanging="180"/>
      </w:pPr>
    </w:lvl>
    <w:lvl w:ilvl="6" w:tplc="040E000F" w:tentative="1">
      <w:start w:val="1"/>
      <w:numFmt w:val="decimal"/>
      <w:lvlText w:val="%7."/>
      <w:lvlJc w:val="left"/>
      <w:pPr>
        <w:tabs>
          <w:tab w:val="num" w:pos="4868"/>
        </w:tabs>
        <w:ind w:left="4868" w:hanging="360"/>
      </w:pPr>
    </w:lvl>
    <w:lvl w:ilvl="7" w:tplc="040E0019" w:tentative="1">
      <w:start w:val="1"/>
      <w:numFmt w:val="lowerLetter"/>
      <w:lvlText w:val="%8."/>
      <w:lvlJc w:val="left"/>
      <w:pPr>
        <w:tabs>
          <w:tab w:val="num" w:pos="5588"/>
        </w:tabs>
        <w:ind w:left="5588" w:hanging="360"/>
      </w:pPr>
    </w:lvl>
    <w:lvl w:ilvl="8" w:tplc="040E001B" w:tentative="1">
      <w:start w:val="1"/>
      <w:numFmt w:val="lowerRoman"/>
      <w:lvlText w:val="%9."/>
      <w:lvlJc w:val="right"/>
      <w:pPr>
        <w:tabs>
          <w:tab w:val="num" w:pos="6308"/>
        </w:tabs>
        <w:ind w:left="6308" w:hanging="180"/>
      </w:pPr>
    </w:lvl>
  </w:abstractNum>
  <w:abstractNum w:abstractNumId="43" w15:restartNumberingAfterBreak="0">
    <w:nsid w:val="537A2E52"/>
    <w:multiLevelType w:val="hybridMultilevel"/>
    <w:tmpl w:val="626667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4447AFC"/>
    <w:multiLevelType w:val="hybridMultilevel"/>
    <w:tmpl w:val="E1C4B29C"/>
    <w:lvl w:ilvl="0" w:tplc="EA7423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58F2251"/>
    <w:multiLevelType w:val="hybridMultilevel"/>
    <w:tmpl w:val="AA10AC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599A411A"/>
    <w:multiLevelType w:val="hybridMultilevel"/>
    <w:tmpl w:val="67024DF2"/>
    <w:lvl w:ilvl="0" w:tplc="DC66E66C">
      <w:start w:val="1"/>
      <w:numFmt w:val="lowerLetter"/>
      <w:lvlText w:val="(%1)"/>
      <w:lvlJc w:val="left"/>
      <w:pPr>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15:restartNumberingAfterBreak="0">
    <w:nsid w:val="599F68ED"/>
    <w:multiLevelType w:val="hybridMultilevel"/>
    <w:tmpl w:val="417ED88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5A4A7F66"/>
    <w:multiLevelType w:val="hybridMultilevel"/>
    <w:tmpl w:val="66B82F12"/>
    <w:lvl w:ilvl="0" w:tplc="EA7423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CFF755E"/>
    <w:multiLevelType w:val="hybridMultilevel"/>
    <w:tmpl w:val="F572AD60"/>
    <w:lvl w:ilvl="0" w:tplc="B36A8992">
      <w:start w:val="1"/>
      <w:numFmt w:val="bullet"/>
      <w:lvlText w:val="-"/>
      <w:lvlJc w:val="left"/>
      <w:pPr>
        <w:ind w:left="720" w:hanging="360"/>
      </w:pPr>
      <w:rPr>
        <w:rFonts w:ascii="Times New Roman" w:eastAsia="Calibri" w:hAnsi="Times New Roman" w:cs="Times New Roman" w:hint="default"/>
      </w:rPr>
    </w:lvl>
    <w:lvl w:ilvl="1" w:tplc="B36A8992">
      <w:start w:val="1"/>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D624767"/>
    <w:multiLevelType w:val="hybridMultilevel"/>
    <w:tmpl w:val="144E6E10"/>
    <w:lvl w:ilvl="0" w:tplc="08C0122E">
      <w:start w:val="2"/>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5DE1588C"/>
    <w:multiLevelType w:val="hybridMultilevel"/>
    <w:tmpl w:val="5A9A31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DFE1932"/>
    <w:multiLevelType w:val="hybridMultilevel"/>
    <w:tmpl w:val="E68406B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3" w15:restartNumberingAfterBreak="0">
    <w:nsid w:val="5EEA113D"/>
    <w:multiLevelType w:val="hybridMultilevel"/>
    <w:tmpl w:val="EEEEAB94"/>
    <w:lvl w:ilvl="0" w:tplc="4B508DA4">
      <w:start w:val="1"/>
      <w:numFmt w:val="lowerRoman"/>
      <w:lvlText w:val="%1)"/>
      <w:lvlJc w:val="right"/>
      <w:pPr>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15:restartNumberingAfterBreak="0">
    <w:nsid w:val="663E1906"/>
    <w:multiLevelType w:val="hybridMultilevel"/>
    <w:tmpl w:val="ADFA0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7A870C9"/>
    <w:multiLevelType w:val="hybridMultilevel"/>
    <w:tmpl w:val="CC184374"/>
    <w:lvl w:ilvl="0" w:tplc="B36A8992">
      <w:start w:val="1"/>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6" w15:restartNumberingAfterBreak="0">
    <w:nsid w:val="6BB268E7"/>
    <w:multiLevelType w:val="hybridMultilevel"/>
    <w:tmpl w:val="777A15D0"/>
    <w:lvl w:ilvl="0" w:tplc="0D722088">
      <w:start w:val="1"/>
      <w:numFmt w:val="decimal"/>
      <w:lvlText w:val="(%1)"/>
      <w:lvlJc w:val="left"/>
      <w:pPr>
        <w:ind w:left="360" w:hanging="360"/>
      </w:pPr>
      <w:rPr>
        <w:rFonts w:hint="default"/>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7" w15:restartNumberingAfterBreak="0">
    <w:nsid w:val="6F1B2824"/>
    <w:multiLevelType w:val="hybridMultilevel"/>
    <w:tmpl w:val="568467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6FD621F7"/>
    <w:multiLevelType w:val="hybridMultilevel"/>
    <w:tmpl w:val="325699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EAA130F"/>
    <w:multiLevelType w:val="singleLevel"/>
    <w:tmpl w:val="5A6C46CC"/>
    <w:lvl w:ilvl="0">
      <w:start w:val="1"/>
      <w:numFmt w:val="bullet"/>
      <w:pStyle w:val="Felsorolas1"/>
      <w:lvlText w:val=""/>
      <w:lvlJc w:val="left"/>
      <w:pPr>
        <w:tabs>
          <w:tab w:val="num" w:pos="360"/>
        </w:tabs>
        <w:ind w:left="360" w:hanging="360"/>
      </w:pPr>
      <w:rPr>
        <w:rFonts w:ascii="Symbol" w:hAnsi="Symbol" w:hint="default"/>
        <w:b w:val="0"/>
        <w:i w:val="0"/>
        <w:sz w:val="28"/>
      </w:rPr>
    </w:lvl>
  </w:abstractNum>
  <w:abstractNum w:abstractNumId="60" w15:restartNumberingAfterBreak="0">
    <w:nsid w:val="7EBB1DA8"/>
    <w:multiLevelType w:val="hybridMultilevel"/>
    <w:tmpl w:val="DA487ACC"/>
    <w:lvl w:ilvl="0" w:tplc="0D722088">
      <w:start w:val="1"/>
      <w:numFmt w:val="decimal"/>
      <w:lvlText w:val="(%1)"/>
      <w:lvlJc w:val="left"/>
      <w:pPr>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24"/>
  </w:num>
  <w:num w:numId="4">
    <w:abstractNumId w:val="37"/>
  </w:num>
  <w:num w:numId="5">
    <w:abstractNumId w:val="28"/>
  </w:num>
  <w:num w:numId="6">
    <w:abstractNumId w:val="13"/>
  </w:num>
  <w:num w:numId="7">
    <w:abstractNumId w:val="18"/>
  </w:num>
  <w:num w:numId="8">
    <w:abstractNumId w:val="9"/>
  </w:num>
  <w:num w:numId="9">
    <w:abstractNumId w:val="54"/>
  </w:num>
  <w:num w:numId="10">
    <w:abstractNumId w:val="7"/>
  </w:num>
  <w:num w:numId="11">
    <w:abstractNumId w:val="4"/>
  </w:num>
  <w:num w:numId="12">
    <w:abstractNumId w:val="39"/>
  </w:num>
  <w:num w:numId="13">
    <w:abstractNumId w:val="23"/>
  </w:num>
  <w:num w:numId="14">
    <w:abstractNumId w:val="16"/>
  </w:num>
  <w:num w:numId="15">
    <w:abstractNumId w:val="21"/>
  </w:num>
  <w:num w:numId="16">
    <w:abstractNumId w:val="31"/>
  </w:num>
  <w:num w:numId="17">
    <w:abstractNumId w:val="22"/>
  </w:num>
  <w:num w:numId="18">
    <w:abstractNumId w:val="35"/>
  </w:num>
  <w:num w:numId="19">
    <w:abstractNumId w:val="17"/>
  </w:num>
  <w:num w:numId="20">
    <w:abstractNumId w:val="0"/>
  </w:num>
  <w:num w:numId="21">
    <w:abstractNumId w:val="2"/>
  </w:num>
  <w:num w:numId="22">
    <w:abstractNumId w:val="47"/>
  </w:num>
  <w:num w:numId="23">
    <w:abstractNumId w:val="8"/>
  </w:num>
  <w:num w:numId="24">
    <w:abstractNumId w:val="51"/>
  </w:num>
  <w:num w:numId="25">
    <w:abstractNumId w:val="36"/>
  </w:num>
  <w:num w:numId="26">
    <w:abstractNumId w:val="19"/>
  </w:num>
  <w:num w:numId="27">
    <w:abstractNumId w:val="44"/>
  </w:num>
  <w:num w:numId="28">
    <w:abstractNumId w:val="30"/>
  </w:num>
  <w:num w:numId="29">
    <w:abstractNumId w:val="48"/>
  </w:num>
  <w:num w:numId="30">
    <w:abstractNumId w:val="10"/>
  </w:num>
  <w:num w:numId="31">
    <w:abstractNumId w:val="11"/>
  </w:num>
  <w:num w:numId="32">
    <w:abstractNumId w:val="40"/>
  </w:num>
  <w:num w:numId="33">
    <w:abstractNumId w:val="38"/>
  </w:num>
  <w:num w:numId="34">
    <w:abstractNumId w:val="42"/>
  </w:num>
  <w:num w:numId="35">
    <w:abstractNumId w:val="53"/>
  </w:num>
  <w:num w:numId="36">
    <w:abstractNumId w:val="60"/>
  </w:num>
  <w:num w:numId="37">
    <w:abstractNumId w:val="56"/>
  </w:num>
  <w:num w:numId="38">
    <w:abstractNumId w:val="46"/>
  </w:num>
  <w:num w:numId="39">
    <w:abstractNumId w:val="15"/>
  </w:num>
  <w:num w:numId="40">
    <w:abstractNumId w:val="25"/>
  </w:num>
  <w:num w:numId="41">
    <w:abstractNumId w:val="3"/>
  </w:num>
  <w:num w:numId="42">
    <w:abstractNumId w:val="37"/>
  </w:num>
  <w:num w:numId="43">
    <w:abstractNumId w:val="20"/>
  </w:num>
  <w:num w:numId="44">
    <w:abstractNumId w:val="1"/>
  </w:num>
  <w:num w:numId="45">
    <w:abstractNumId w:val="26"/>
  </w:num>
  <w:num w:numId="46">
    <w:abstractNumId w:val="6"/>
  </w:num>
  <w:num w:numId="47">
    <w:abstractNumId w:val="32"/>
  </w:num>
  <w:num w:numId="48">
    <w:abstractNumId w:val="34"/>
  </w:num>
  <w:num w:numId="49">
    <w:abstractNumId w:val="5"/>
  </w:num>
  <w:num w:numId="50">
    <w:abstractNumId w:val="29"/>
  </w:num>
  <w:num w:numId="51">
    <w:abstractNumId w:val="58"/>
  </w:num>
  <w:num w:numId="52">
    <w:abstractNumId w:val="55"/>
  </w:num>
  <w:num w:numId="53">
    <w:abstractNumId w:val="49"/>
  </w:num>
  <w:num w:numId="54">
    <w:abstractNumId w:val="52"/>
  </w:num>
  <w:num w:numId="55">
    <w:abstractNumId w:val="57"/>
  </w:num>
  <w:num w:numId="56">
    <w:abstractNumId w:val="45"/>
  </w:num>
  <w:num w:numId="57">
    <w:abstractNumId w:val="12"/>
  </w:num>
  <w:num w:numId="58">
    <w:abstractNumId w:val="50"/>
  </w:num>
  <w:num w:numId="59">
    <w:abstractNumId w:val="41"/>
  </w:num>
  <w:num w:numId="60">
    <w:abstractNumId w:val="43"/>
  </w:num>
  <w:num w:numId="61">
    <w:abstractNumId w:val="14"/>
  </w:num>
  <w:num w:numId="62">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63"/>
    <w:rsid w:val="000153B2"/>
    <w:rsid w:val="000219BF"/>
    <w:rsid w:val="00030CAB"/>
    <w:rsid w:val="00036954"/>
    <w:rsid w:val="00040D48"/>
    <w:rsid w:val="000638EA"/>
    <w:rsid w:val="00070F96"/>
    <w:rsid w:val="00080EED"/>
    <w:rsid w:val="00083BE3"/>
    <w:rsid w:val="00087306"/>
    <w:rsid w:val="000965C1"/>
    <w:rsid w:val="00097841"/>
    <w:rsid w:val="000B308A"/>
    <w:rsid w:val="000B7B03"/>
    <w:rsid w:val="000C5D5B"/>
    <w:rsid w:val="000E0BE5"/>
    <w:rsid w:val="000E1201"/>
    <w:rsid w:val="000E5156"/>
    <w:rsid w:val="000F4020"/>
    <w:rsid w:val="00121B04"/>
    <w:rsid w:val="00133FC9"/>
    <w:rsid w:val="001362C9"/>
    <w:rsid w:val="001447F3"/>
    <w:rsid w:val="00146EB5"/>
    <w:rsid w:val="00160C56"/>
    <w:rsid w:val="00160F2A"/>
    <w:rsid w:val="001629BA"/>
    <w:rsid w:val="00164C49"/>
    <w:rsid w:val="001759CD"/>
    <w:rsid w:val="0018261A"/>
    <w:rsid w:val="00187511"/>
    <w:rsid w:val="001907A7"/>
    <w:rsid w:val="00197684"/>
    <w:rsid w:val="00197817"/>
    <w:rsid w:val="001A7031"/>
    <w:rsid w:val="001A7F12"/>
    <w:rsid w:val="001B1D7D"/>
    <w:rsid w:val="001B20EE"/>
    <w:rsid w:val="001D029F"/>
    <w:rsid w:val="001D23FD"/>
    <w:rsid w:val="001D75BE"/>
    <w:rsid w:val="00200455"/>
    <w:rsid w:val="00215341"/>
    <w:rsid w:val="00215734"/>
    <w:rsid w:val="00221873"/>
    <w:rsid w:val="002224B1"/>
    <w:rsid w:val="00237864"/>
    <w:rsid w:val="00251D42"/>
    <w:rsid w:val="00261104"/>
    <w:rsid w:val="002A42BB"/>
    <w:rsid w:val="002B0D34"/>
    <w:rsid w:val="002B50E6"/>
    <w:rsid w:val="002D19A2"/>
    <w:rsid w:val="002D34D6"/>
    <w:rsid w:val="002E4CE9"/>
    <w:rsid w:val="002F681E"/>
    <w:rsid w:val="003113DA"/>
    <w:rsid w:val="00315B7B"/>
    <w:rsid w:val="00323DED"/>
    <w:rsid w:val="0032644A"/>
    <w:rsid w:val="003351EA"/>
    <w:rsid w:val="003364B2"/>
    <w:rsid w:val="00341C0D"/>
    <w:rsid w:val="00345734"/>
    <w:rsid w:val="003620BA"/>
    <w:rsid w:val="0037556F"/>
    <w:rsid w:val="00383BCA"/>
    <w:rsid w:val="00385201"/>
    <w:rsid w:val="003947F6"/>
    <w:rsid w:val="003B50E7"/>
    <w:rsid w:val="003C505E"/>
    <w:rsid w:val="003D5D86"/>
    <w:rsid w:val="003F3176"/>
    <w:rsid w:val="003F78FB"/>
    <w:rsid w:val="00403D1F"/>
    <w:rsid w:val="00405838"/>
    <w:rsid w:val="00407F76"/>
    <w:rsid w:val="004321D9"/>
    <w:rsid w:val="00437A96"/>
    <w:rsid w:val="004429C4"/>
    <w:rsid w:val="00456376"/>
    <w:rsid w:val="00487E46"/>
    <w:rsid w:val="004942F8"/>
    <w:rsid w:val="004A6CAE"/>
    <w:rsid w:val="004B6964"/>
    <w:rsid w:val="004C49A7"/>
    <w:rsid w:val="004C75F0"/>
    <w:rsid w:val="004D1A17"/>
    <w:rsid w:val="004F39B6"/>
    <w:rsid w:val="00507596"/>
    <w:rsid w:val="00511043"/>
    <w:rsid w:val="005216D5"/>
    <w:rsid w:val="00524120"/>
    <w:rsid w:val="005248FB"/>
    <w:rsid w:val="00527CF9"/>
    <w:rsid w:val="00527E4B"/>
    <w:rsid w:val="005321FC"/>
    <w:rsid w:val="00541B13"/>
    <w:rsid w:val="005508CE"/>
    <w:rsid w:val="00556FA5"/>
    <w:rsid w:val="0056122E"/>
    <w:rsid w:val="005764E2"/>
    <w:rsid w:val="005840EC"/>
    <w:rsid w:val="0059075D"/>
    <w:rsid w:val="00594DE8"/>
    <w:rsid w:val="00595DD6"/>
    <w:rsid w:val="00597A7D"/>
    <w:rsid w:val="005A61C8"/>
    <w:rsid w:val="005B0024"/>
    <w:rsid w:val="005B1A9C"/>
    <w:rsid w:val="005C1EC6"/>
    <w:rsid w:val="005C2463"/>
    <w:rsid w:val="005C3333"/>
    <w:rsid w:val="005D0D7F"/>
    <w:rsid w:val="005D3852"/>
    <w:rsid w:val="005D3C46"/>
    <w:rsid w:val="005E30EA"/>
    <w:rsid w:val="0060600C"/>
    <w:rsid w:val="00610AB3"/>
    <w:rsid w:val="00613481"/>
    <w:rsid w:val="00631490"/>
    <w:rsid w:val="006575AC"/>
    <w:rsid w:val="00662935"/>
    <w:rsid w:val="006633DC"/>
    <w:rsid w:val="00665E6F"/>
    <w:rsid w:val="0068211F"/>
    <w:rsid w:val="00686878"/>
    <w:rsid w:val="00696CCD"/>
    <w:rsid w:val="006975A7"/>
    <w:rsid w:val="006A19C6"/>
    <w:rsid w:val="006A5199"/>
    <w:rsid w:val="006B0438"/>
    <w:rsid w:val="006B5441"/>
    <w:rsid w:val="006B57FF"/>
    <w:rsid w:val="006F0B33"/>
    <w:rsid w:val="00715405"/>
    <w:rsid w:val="007210D7"/>
    <w:rsid w:val="007243EE"/>
    <w:rsid w:val="007268FE"/>
    <w:rsid w:val="0073172D"/>
    <w:rsid w:val="00746296"/>
    <w:rsid w:val="00747A32"/>
    <w:rsid w:val="00747A8E"/>
    <w:rsid w:val="00755C17"/>
    <w:rsid w:val="0076184B"/>
    <w:rsid w:val="00781B24"/>
    <w:rsid w:val="00793763"/>
    <w:rsid w:val="00795776"/>
    <w:rsid w:val="007A03E0"/>
    <w:rsid w:val="007B04A6"/>
    <w:rsid w:val="007B28BA"/>
    <w:rsid w:val="007C3C8D"/>
    <w:rsid w:val="007D0947"/>
    <w:rsid w:val="007E1EBF"/>
    <w:rsid w:val="007E2038"/>
    <w:rsid w:val="007E4284"/>
    <w:rsid w:val="00811BC9"/>
    <w:rsid w:val="008170D4"/>
    <w:rsid w:val="00822C41"/>
    <w:rsid w:val="00833103"/>
    <w:rsid w:val="00861D65"/>
    <w:rsid w:val="00873EB2"/>
    <w:rsid w:val="00874100"/>
    <w:rsid w:val="008976CA"/>
    <w:rsid w:val="008C1059"/>
    <w:rsid w:val="008D0E67"/>
    <w:rsid w:val="008E77D5"/>
    <w:rsid w:val="008E7B05"/>
    <w:rsid w:val="008F24D5"/>
    <w:rsid w:val="0090292C"/>
    <w:rsid w:val="00912A79"/>
    <w:rsid w:val="0093343F"/>
    <w:rsid w:val="00936E32"/>
    <w:rsid w:val="00946399"/>
    <w:rsid w:val="00957621"/>
    <w:rsid w:val="00960AE3"/>
    <w:rsid w:val="0096306B"/>
    <w:rsid w:val="0098609A"/>
    <w:rsid w:val="00986322"/>
    <w:rsid w:val="00994517"/>
    <w:rsid w:val="009A27C8"/>
    <w:rsid w:val="009B034E"/>
    <w:rsid w:val="009B2243"/>
    <w:rsid w:val="009C01BD"/>
    <w:rsid w:val="009D0BDB"/>
    <w:rsid w:val="009D3366"/>
    <w:rsid w:val="009D358B"/>
    <w:rsid w:val="009E6D65"/>
    <w:rsid w:val="009F34E0"/>
    <w:rsid w:val="009F64BE"/>
    <w:rsid w:val="009F6619"/>
    <w:rsid w:val="009F7AA1"/>
    <w:rsid w:val="00A006C2"/>
    <w:rsid w:val="00A03160"/>
    <w:rsid w:val="00A17726"/>
    <w:rsid w:val="00A220E6"/>
    <w:rsid w:val="00A27DC2"/>
    <w:rsid w:val="00A43CCE"/>
    <w:rsid w:val="00A502C4"/>
    <w:rsid w:val="00A7386A"/>
    <w:rsid w:val="00A740C2"/>
    <w:rsid w:val="00A84E84"/>
    <w:rsid w:val="00AA0BC1"/>
    <w:rsid w:val="00AA29C3"/>
    <w:rsid w:val="00AA40A0"/>
    <w:rsid w:val="00AA5821"/>
    <w:rsid w:val="00AA79F3"/>
    <w:rsid w:val="00AB51AB"/>
    <w:rsid w:val="00AC5798"/>
    <w:rsid w:val="00AD2A82"/>
    <w:rsid w:val="00AE0E96"/>
    <w:rsid w:val="00AE3D63"/>
    <w:rsid w:val="00AF234E"/>
    <w:rsid w:val="00B01918"/>
    <w:rsid w:val="00B03B93"/>
    <w:rsid w:val="00B1023F"/>
    <w:rsid w:val="00B16ADD"/>
    <w:rsid w:val="00B21CB5"/>
    <w:rsid w:val="00B220A8"/>
    <w:rsid w:val="00B30C0D"/>
    <w:rsid w:val="00B33917"/>
    <w:rsid w:val="00B36BBC"/>
    <w:rsid w:val="00B44C41"/>
    <w:rsid w:val="00B52423"/>
    <w:rsid w:val="00B534C4"/>
    <w:rsid w:val="00B535C6"/>
    <w:rsid w:val="00B67642"/>
    <w:rsid w:val="00B7655F"/>
    <w:rsid w:val="00BA4E7D"/>
    <w:rsid w:val="00BA62F9"/>
    <w:rsid w:val="00BA75DA"/>
    <w:rsid w:val="00BB6C05"/>
    <w:rsid w:val="00BC7391"/>
    <w:rsid w:val="00BE3CAB"/>
    <w:rsid w:val="00BE4AC1"/>
    <w:rsid w:val="00BF5DD0"/>
    <w:rsid w:val="00BF6F42"/>
    <w:rsid w:val="00C06141"/>
    <w:rsid w:val="00C1549A"/>
    <w:rsid w:val="00C1559F"/>
    <w:rsid w:val="00C2032D"/>
    <w:rsid w:val="00C221BF"/>
    <w:rsid w:val="00C26B78"/>
    <w:rsid w:val="00C343C1"/>
    <w:rsid w:val="00C43CEC"/>
    <w:rsid w:val="00C470AD"/>
    <w:rsid w:val="00C510D3"/>
    <w:rsid w:val="00C6072E"/>
    <w:rsid w:val="00C636BF"/>
    <w:rsid w:val="00C67ABB"/>
    <w:rsid w:val="00C86684"/>
    <w:rsid w:val="00CA05B1"/>
    <w:rsid w:val="00CA05C5"/>
    <w:rsid w:val="00CD6EA8"/>
    <w:rsid w:val="00CE2C23"/>
    <w:rsid w:val="00CE2CC2"/>
    <w:rsid w:val="00CE5D8F"/>
    <w:rsid w:val="00D0158C"/>
    <w:rsid w:val="00D0706D"/>
    <w:rsid w:val="00D12883"/>
    <w:rsid w:val="00D21A6B"/>
    <w:rsid w:val="00D353AD"/>
    <w:rsid w:val="00D35D00"/>
    <w:rsid w:val="00D5446E"/>
    <w:rsid w:val="00D57641"/>
    <w:rsid w:val="00D63517"/>
    <w:rsid w:val="00D64057"/>
    <w:rsid w:val="00D73C62"/>
    <w:rsid w:val="00D82EA7"/>
    <w:rsid w:val="00D87B06"/>
    <w:rsid w:val="00D93643"/>
    <w:rsid w:val="00D9495E"/>
    <w:rsid w:val="00DA5EBA"/>
    <w:rsid w:val="00DB3FB7"/>
    <w:rsid w:val="00DB6166"/>
    <w:rsid w:val="00DB7C3C"/>
    <w:rsid w:val="00DC69E2"/>
    <w:rsid w:val="00DC79C6"/>
    <w:rsid w:val="00DD0E7F"/>
    <w:rsid w:val="00DD7AFA"/>
    <w:rsid w:val="00E1111C"/>
    <w:rsid w:val="00E123F1"/>
    <w:rsid w:val="00E33528"/>
    <w:rsid w:val="00E3765B"/>
    <w:rsid w:val="00E505A5"/>
    <w:rsid w:val="00E63692"/>
    <w:rsid w:val="00E65BEF"/>
    <w:rsid w:val="00E67155"/>
    <w:rsid w:val="00E72C19"/>
    <w:rsid w:val="00E83254"/>
    <w:rsid w:val="00E87F1D"/>
    <w:rsid w:val="00EA3707"/>
    <w:rsid w:val="00EA44C8"/>
    <w:rsid w:val="00EA4E83"/>
    <w:rsid w:val="00EE6AFE"/>
    <w:rsid w:val="00EF4734"/>
    <w:rsid w:val="00EF49F4"/>
    <w:rsid w:val="00EF710D"/>
    <w:rsid w:val="00F01BD0"/>
    <w:rsid w:val="00F06529"/>
    <w:rsid w:val="00F15861"/>
    <w:rsid w:val="00F259AE"/>
    <w:rsid w:val="00F31A84"/>
    <w:rsid w:val="00F32B96"/>
    <w:rsid w:val="00F336F6"/>
    <w:rsid w:val="00F3755F"/>
    <w:rsid w:val="00F432D8"/>
    <w:rsid w:val="00F43C13"/>
    <w:rsid w:val="00F5681F"/>
    <w:rsid w:val="00F57E47"/>
    <w:rsid w:val="00F610ED"/>
    <w:rsid w:val="00F70D7A"/>
    <w:rsid w:val="00F729AD"/>
    <w:rsid w:val="00F74F97"/>
    <w:rsid w:val="00F85E40"/>
    <w:rsid w:val="00F866CE"/>
    <w:rsid w:val="00F86E82"/>
    <w:rsid w:val="00FA71D7"/>
    <w:rsid w:val="00FB08C7"/>
    <w:rsid w:val="00FB4774"/>
    <w:rsid w:val="00FC1866"/>
    <w:rsid w:val="00FD40B1"/>
    <w:rsid w:val="00FD57D1"/>
    <w:rsid w:val="00FE6F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A1F35"/>
  <w15:docId w15:val="{5E4D78E8-FFEB-42FA-8029-F6FCF601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next w:val="Norml"/>
    <w:link w:val="Cmsor1Char"/>
    <w:uiPriority w:val="9"/>
    <w:qFormat/>
    <w:rsid w:val="00DD0E7F"/>
    <w:pPr>
      <w:keepNext/>
      <w:keepLines/>
      <w:spacing w:after="106" w:line="264" w:lineRule="auto"/>
      <w:ind w:left="48" w:hanging="10"/>
      <w:outlineLvl w:val="0"/>
    </w:pPr>
    <w:rPr>
      <w:rFonts w:ascii="Times New Roman" w:eastAsia="Times New Roman" w:hAnsi="Times New Roman" w:cs="Times New Roman"/>
      <w:color w:val="000000"/>
      <w:sz w:val="26"/>
    </w:rPr>
  </w:style>
  <w:style w:type="paragraph" w:styleId="Cmsor2">
    <w:name w:val="heading 2"/>
    <w:basedOn w:val="Norml"/>
    <w:next w:val="Norml"/>
    <w:link w:val="Cmsor2Char"/>
    <w:uiPriority w:val="9"/>
    <w:unhideWhenUsed/>
    <w:qFormat/>
    <w:rsid w:val="00DD0E7F"/>
    <w:pPr>
      <w:keepNext/>
      <w:keepLines/>
      <w:spacing w:before="40" w:after="0" w:line="240" w:lineRule="auto"/>
      <w:outlineLvl w:val="1"/>
    </w:pPr>
    <w:rPr>
      <w:rFonts w:ascii="Calibri" w:eastAsia="Times New Roman" w:hAnsi="Calibri" w:cs="Times New Roman"/>
      <w:color w:val="365F91"/>
      <w:sz w:val="26"/>
      <w:szCs w:val="26"/>
    </w:rPr>
  </w:style>
  <w:style w:type="paragraph" w:styleId="Cmsor3">
    <w:name w:val="heading 3"/>
    <w:basedOn w:val="Norml"/>
    <w:next w:val="Norml"/>
    <w:link w:val="Cmsor3Char"/>
    <w:semiHidden/>
    <w:unhideWhenUsed/>
    <w:qFormat/>
    <w:rsid w:val="00DD0E7F"/>
    <w:pPr>
      <w:keepNext/>
      <w:keepLines/>
      <w:spacing w:before="40" w:after="0" w:line="240" w:lineRule="auto"/>
      <w:outlineLvl w:val="2"/>
    </w:pPr>
    <w:rPr>
      <w:rFonts w:ascii="Calibri" w:eastAsia="Times New Roman" w:hAnsi="Calibri" w:cs="Times New Roman"/>
      <w:color w:val="243F6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aliases w:val="Cím N"/>
    <w:basedOn w:val="Norml"/>
    <w:next w:val="Norml"/>
    <w:link w:val="CmChar"/>
    <w:autoRedefine/>
    <w:uiPriority w:val="10"/>
    <w:qFormat/>
    <w:rsid w:val="00E87F1D"/>
    <w:pPr>
      <w:spacing w:before="240" w:after="60" w:line="240" w:lineRule="auto"/>
      <w:jc w:val="center"/>
      <w:outlineLvl w:val="0"/>
    </w:pPr>
    <w:rPr>
      <w:rFonts w:eastAsia="Times New Roman" w:cs="Times New Roman"/>
      <w:b/>
      <w:bCs/>
      <w:kern w:val="28"/>
      <w:sz w:val="28"/>
      <w:szCs w:val="32"/>
    </w:rPr>
  </w:style>
  <w:style w:type="character" w:customStyle="1" w:styleId="CmChar">
    <w:name w:val="Cím Char"/>
    <w:aliases w:val="Cím N Char"/>
    <w:basedOn w:val="Bekezdsalapbettpusa"/>
    <w:link w:val="Cm"/>
    <w:uiPriority w:val="10"/>
    <w:rsid w:val="00E87F1D"/>
    <w:rPr>
      <w:rFonts w:eastAsia="Times New Roman" w:cs="Times New Roman"/>
      <w:b/>
      <w:bCs/>
      <w:kern w:val="28"/>
      <w:sz w:val="28"/>
      <w:szCs w:val="32"/>
    </w:rPr>
  </w:style>
  <w:style w:type="paragraph" w:styleId="Nincstrkz">
    <w:name w:val="No Spacing"/>
    <w:aliases w:val="Nincs térköz N"/>
    <w:autoRedefine/>
    <w:uiPriority w:val="1"/>
    <w:qFormat/>
    <w:rsid w:val="008C1059"/>
    <w:pPr>
      <w:spacing w:after="0" w:line="240" w:lineRule="auto"/>
      <w:jc w:val="both"/>
    </w:pPr>
    <w:rPr>
      <w:rFonts w:eastAsia="Times New Roman" w:cs="Times New Roman"/>
      <w:sz w:val="24"/>
      <w:szCs w:val="24"/>
    </w:rPr>
  </w:style>
  <w:style w:type="paragraph" w:styleId="Alcm">
    <w:name w:val="Subtitle"/>
    <w:aliases w:val="Alcím N,BM Alcím"/>
    <w:basedOn w:val="Norml"/>
    <w:next w:val="Norml"/>
    <w:link w:val="AlcmChar"/>
    <w:autoRedefine/>
    <w:uiPriority w:val="11"/>
    <w:qFormat/>
    <w:rsid w:val="008C1059"/>
    <w:pPr>
      <w:spacing w:after="60" w:line="240" w:lineRule="auto"/>
      <w:jc w:val="center"/>
      <w:outlineLvl w:val="1"/>
    </w:pPr>
    <w:rPr>
      <w:rFonts w:eastAsia="Times New Roman" w:cs="Times New Roman"/>
      <w:b/>
      <w:sz w:val="24"/>
      <w:szCs w:val="24"/>
    </w:rPr>
  </w:style>
  <w:style w:type="character" w:customStyle="1" w:styleId="AlcmChar">
    <w:name w:val="Alcím Char"/>
    <w:aliases w:val="Alcím N Char,BM Alcím Char"/>
    <w:basedOn w:val="Bekezdsalapbettpusa"/>
    <w:link w:val="Alcm"/>
    <w:uiPriority w:val="11"/>
    <w:rsid w:val="008C1059"/>
    <w:rPr>
      <w:rFonts w:eastAsia="Times New Roman" w:cs="Times New Roman"/>
      <w:b/>
      <w:sz w:val="24"/>
      <w:szCs w:val="24"/>
    </w:rPr>
  </w:style>
  <w:style w:type="paragraph" w:styleId="lfej">
    <w:name w:val="header"/>
    <w:basedOn w:val="Norml"/>
    <w:link w:val="lfejChar"/>
    <w:uiPriority w:val="99"/>
    <w:unhideWhenUsed/>
    <w:rsid w:val="00080EED"/>
    <w:pPr>
      <w:tabs>
        <w:tab w:val="center" w:pos="4536"/>
        <w:tab w:val="right" w:pos="9072"/>
      </w:tabs>
      <w:spacing w:after="0" w:line="240" w:lineRule="auto"/>
    </w:pPr>
  </w:style>
  <w:style w:type="character" w:customStyle="1" w:styleId="lfejChar">
    <w:name w:val="Élőfej Char"/>
    <w:basedOn w:val="Bekezdsalapbettpusa"/>
    <w:link w:val="lfej"/>
    <w:uiPriority w:val="99"/>
    <w:rsid w:val="00080EED"/>
  </w:style>
  <w:style w:type="paragraph" w:styleId="llb">
    <w:name w:val="footer"/>
    <w:basedOn w:val="Norml"/>
    <w:link w:val="llbChar"/>
    <w:uiPriority w:val="99"/>
    <w:unhideWhenUsed/>
    <w:rsid w:val="00080EED"/>
    <w:pPr>
      <w:tabs>
        <w:tab w:val="center" w:pos="4536"/>
        <w:tab w:val="right" w:pos="9072"/>
      </w:tabs>
      <w:spacing w:after="0" w:line="240" w:lineRule="auto"/>
    </w:pPr>
  </w:style>
  <w:style w:type="character" w:customStyle="1" w:styleId="llbChar">
    <w:name w:val="Élőláb Char"/>
    <w:basedOn w:val="Bekezdsalapbettpusa"/>
    <w:link w:val="llb"/>
    <w:uiPriority w:val="99"/>
    <w:rsid w:val="00080EED"/>
  </w:style>
  <w:style w:type="paragraph" w:styleId="Buborkszveg">
    <w:name w:val="Balloon Text"/>
    <w:basedOn w:val="Norml"/>
    <w:link w:val="BuborkszvegChar"/>
    <w:uiPriority w:val="99"/>
    <w:unhideWhenUsed/>
    <w:rsid w:val="00AE3D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AE3D63"/>
    <w:rPr>
      <w:rFonts w:ascii="Tahoma" w:hAnsi="Tahoma" w:cs="Tahoma"/>
      <w:sz w:val="16"/>
      <w:szCs w:val="16"/>
    </w:rPr>
  </w:style>
  <w:style w:type="character" w:customStyle="1" w:styleId="Cmsor1Char">
    <w:name w:val="Címsor 1 Char"/>
    <w:basedOn w:val="Bekezdsalapbettpusa"/>
    <w:link w:val="Cmsor1"/>
    <w:uiPriority w:val="9"/>
    <w:rsid w:val="00DD0E7F"/>
    <w:rPr>
      <w:rFonts w:ascii="Times New Roman" w:eastAsia="Times New Roman" w:hAnsi="Times New Roman" w:cs="Times New Roman"/>
      <w:color w:val="000000"/>
      <w:sz w:val="26"/>
    </w:rPr>
  </w:style>
  <w:style w:type="character" w:customStyle="1" w:styleId="Cmsor2Char">
    <w:name w:val="Címsor 2 Char"/>
    <w:basedOn w:val="Bekezdsalapbettpusa"/>
    <w:link w:val="Cmsor2"/>
    <w:uiPriority w:val="9"/>
    <w:rsid w:val="00DD0E7F"/>
    <w:rPr>
      <w:rFonts w:ascii="Calibri" w:eastAsia="Times New Roman" w:hAnsi="Calibri" w:cs="Times New Roman"/>
      <w:color w:val="365F91"/>
      <w:sz w:val="26"/>
      <w:szCs w:val="26"/>
    </w:rPr>
  </w:style>
  <w:style w:type="character" w:customStyle="1" w:styleId="Cmsor3Char">
    <w:name w:val="Címsor 3 Char"/>
    <w:basedOn w:val="Bekezdsalapbettpusa"/>
    <w:link w:val="Cmsor3"/>
    <w:semiHidden/>
    <w:rsid w:val="00DD0E7F"/>
    <w:rPr>
      <w:rFonts w:ascii="Calibri" w:eastAsia="Times New Roman" w:hAnsi="Calibri" w:cs="Times New Roman"/>
      <w:color w:val="243F60"/>
      <w:sz w:val="24"/>
      <w:szCs w:val="24"/>
    </w:rPr>
  </w:style>
  <w:style w:type="paragraph" w:styleId="Listaszerbekezds">
    <w:name w:val="List Paragraph"/>
    <w:aliases w:val="BM Felsorolás"/>
    <w:basedOn w:val="Norml"/>
    <w:uiPriority w:val="34"/>
    <w:qFormat/>
    <w:rsid w:val="00DD0E7F"/>
    <w:pPr>
      <w:spacing w:after="0" w:line="240" w:lineRule="auto"/>
      <w:ind w:left="708"/>
    </w:pPr>
    <w:rPr>
      <w:rFonts w:ascii="Arial" w:eastAsia="Times New Roman" w:hAnsi="Arial" w:cs="Arial"/>
    </w:rPr>
  </w:style>
  <w:style w:type="paragraph" w:styleId="Lista">
    <w:name w:val="List"/>
    <w:basedOn w:val="Szvegtrzs"/>
    <w:rsid w:val="00DD0E7F"/>
    <w:pPr>
      <w:widowControl w:val="0"/>
      <w:suppressAutoHyphens/>
      <w:spacing w:line="240" w:lineRule="auto"/>
    </w:pPr>
    <w:rPr>
      <w:rFonts w:ascii="Times New Roman" w:eastAsia="Arial Unicode MS" w:hAnsi="Times New Roman" w:cs="Tahoma"/>
      <w:kern w:val="1"/>
      <w:sz w:val="24"/>
      <w:szCs w:val="24"/>
    </w:rPr>
  </w:style>
  <w:style w:type="paragraph" w:customStyle="1" w:styleId="2909F619802848F09E01365C32F34654">
    <w:name w:val="2909F619802848F09E01365C32F34654"/>
    <w:rsid w:val="00DD0E7F"/>
    <w:rPr>
      <w:rFonts w:ascii="Calibri" w:eastAsia="Times New Roman" w:hAnsi="Calibri" w:cs="Times New Roman"/>
      <w:lang w:val="en-US" w:eastAsia="en-US"/>
    </w:rPr>
  </w:style>
  <w:style w:type="paragraph" w:customStyle="1" w:styleId="Tblzattartalom">
    <w:name w:val="Táblázattartalom"/>
    <w:basedOn w:val="Norml"/>
    <w:rsid w:val="00DD0E7F"/>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styleId="Hiperhivatkozs">
    <w:name w:val="Hyperlink"/>
    <w:uiPriority w:val="99"/>
    <w:unhideWhenUsed/>
    <w:rsid w:val="00DD0E7F"/>
    <w:rPr>
      <w:color w:val="0000FF"/>
      <w:u w:val="single"/>
    </w:rPr>
  </w:style>
  <w:style w:type="paragraph" w:styleId="Szvegtrzs">
    <w:name w:val="Body Text"/>
    <w:basedOn w:val="Norml"/>
    <w:link w:val="SzvegtrzsChar"/>
    <w:rsid w:val="00DD0E7F"/>
    <w:pPr>
      <w:spacing w:after="120"/>
    </w:pPr>
    <w:rPr>
      <w:rFonts w:ascii="Calibri" w:eastAsia="Times New Roman" w:hAnsi="Calibri" w:cs="Times New Roman"/>
    </w:rPr>
  </w:style>
  <w:style w:type="character" w:customStyle="1" w:styleId="SzvegtrzsChar">
    <w:name w:val="Szövegtörzs Char"/>
    <w:basedOn w:val="Bekezdsalapbettpusa"/>
    <w:link w:val="Szvegtrzs"/>
    <w:rsid w:val="00DD0E7F"/>
    <w:rPr>
      <w:rFonts w:ascii="Calibri" w:eastAsia="Times New Roman" w:hAnsi="Calibri" w:cs="Times New Roman"/>
    </w:rPr>
  </w:style>
  <w:style w:type="paragraph" w:styleId="Szvegtrzs2">
    <w:name w:val="Body Text 2"/>
    <w:basedOn w:val="Norml"/>
    <w:link w:val="Szvegtrzs2Char"/>
    <w:rsid w:val="00DD0E7F"/>
    <w:pPr>
      <w:widowControl w:val="0"/>
      <w:suppressAutoHyphens/>
      <w:spacing w:after="0" w:line="360" w:lineRule="auto"/>
      <w:jc w:val="both"/>
    </w:pPr>
    <w:rPr>
      <w:rFonts w:ascii="Arial" w:eastAsia="Arial Unicode MS" w:hAnsi="Arial" w:cs="Arial"/>
      <w:kern w:val="1"/>
      <w:szCs w:val="24"/>
    </w:rPr>
  </w:style>
  <w:style w:type="character" w:customStyle="1" w:styleId="Szvegtrzs2Char">
    <w:name w:val="Szövegtörzs 2 Char"/>
    <w:basedOn w:val="Bekezdsalapbettpusa"/>
    <w:link w:val="Szvegtrzs2"/>
    <w:rsid w:val="00DD0E7F"/>
    <w:rPr>
      <w:rFonts w:ascii="Arial" w:eastAsia="Arial Unicode MS" w:hAnsi="Arial" w:cs="Arial"/>
      <w:kern w:val="1"/>
      <w:szCs w:val="24"/>
    </w:rPr>
  </w:style>
  <w:style w:type="paragraph" w:styleId="Szvegtrzs3">
    <w:name w:val="Body Text 3"/>
    <w:basedOn w:val="Norml"/>
    <w:link w:val="Szvegtrzs3Char"/>
    <w:rsid w:val="00DD0E7F"/>
    <w:pPr>
      <w:widowControl w:val="0"/>
      <w:suppressAutoHyphens/>
      <w:spacing w:after="0" w:line="360" w:lineRule="auto"/>
      <w:jc w:val="both"/>
    </w:pPr>
    <w:rPr>
      <w:rFonts w:ascii="Arial" w:eastAsia="Arial Unicode MS" w:hAnsi="Arial" w:cs="Arial"/>
      <w:b/>
      <w:bCs/>
      <w:kern w:val="1"/>
      <w:szCs w:val="24"/>
    </w:rPr>
  </w:style>
  <w:style w:type="character" w:customStyle="1" w:styleId="Szvegtrzs3Char">
    <w:name w:val="Szövegtörzs 3 Char"/>
    <w:basedOn w:val="Bekezdsalapbettpusa"/>
    <w:link w:val="Szvegtrzs3"/>
    <w:rsid w:val="00DD0E7F"/>
    <w:rPr>
      <w:rFonts w:ascii="Arial" w:eastAsia="Arial Unicode MS" w:hAnsi="Arial" w:cs="Arial"/>
      <w:b/>
      <w:bCs/>
      <w:kern w:val="1"/>
      <w:szCs w:val="24"/>
    </w:rPr>
  </w:style>
  <w:style w:type="character" w:styleId="Mrltotthiperhivatkozs">
    <w:name w:val="FollowedHyperlink"/>
    <w:uiPriority w:val="99"/>
    <w:unhideWhenUsed/>
    <w:rsid w:val="00DD0E7F"/>
    <w:rPr>
      <w:color w:val="800080"/>
      <w:u w:val="single"/>
    </w:rPr>
  </w:style>
  <w:style w:type="paragraph" w:customStyle="1" w:styleId="msonormal0">
    <w:name w:val="msonormal"/>
    <w:basedOn w:val="Norml"/>
    <w:rsid w:val="00DD0E7F"/>
    <w:pPr>
      <w:spacing w:before="100" w:beforeAutospacing="1" w:after="100" w:afterAutospacing="1" w:line="240" w:lineRule="auto"/>
    </w:pPr>
    <w:rPr>
      <w:rFonts w:ascii="Times New Roman" w:eastAsia="Times New Roman" w:hAnsi="Times New Roman" w:cs="Times New Roman"/>
      <w:sz w:val="24"/>
      <w:szCs w:val="24"/>
    </w:rPr>
  </w:style>
  <w:style w:type="paragraph" w:styleId="NormlWeb">
    <w:name w:val="Normal (Web)"/>
    <w:basedOn w:val="Norml"/>
    <w:uiPriority w:val="99"/>
    <w:unhideWhenUsed/>
    <w:rsid w:val="00DD0E7F"/>
    <w:pPr>
      <w:spacing w:before="100" w:beforeAutospacing="1" w:after="100" w:afterAutospacing="1" w:line="240" w:lineRule="auto"/>
    </w:pPr>
    <w:rPr>
      <w:rFonts w:ascii="Times New Roman" w:eastAsia="Times New Roman" w:hAnsi="Times New Roman" w:cs="Times New Roman"/>
      <w:sz w:val="24"/>
      <w:szCs w:val="24"/>
    </w:rPr>
  </w:style>
  <w:style w:type="paragraph" w:styleId="TJ1">
    <w:name w:val="toc 1"/>
    <w:basedOn w:val="Norml"/>
    <w:next w:val="Norml"/>
    <w:autoRedefine/>
    <w:uiPriority w:val="39"/>
    <w:unhideWhenUsed/>
    <w:rsid w:val="00DD0E7F"/>
    <w:pPr>
      <w:tabs>
        <w:tab w:val="right" w:leader="dot" w:pos="9158"/>
      </w:tabs>
      <w:spacing w:before="120" w:after="120" w:line="264" w:lineRule="auto"/>
      <w:ind w:right="466" w:hanging="5"/>
      <w:jc w:val="center"/>
    </w:pPr>
    <w:rPr>
      <w:rFonts w:ascii="Cambria" w:eastAsia="Times New Roman" w:hAnsi="Cambria" w:cs="Times New Roman"/>
      <w:b/>
      <w:bCs/>
      <w:caps/>
      <w:color w:val="000000"/>
      <w:sz w:val="24"/>
      <w:szCs w:val="24"/>
    </w:rPr>
  </w:style>
  <w:style w:type="paragraph" w:styleId="TJ2">
    <w:name w:val="toc 2"/>
    <w:basedOn w:val="Norml"/>
    <w:next w:val="Norml"/>
    <w:autoRedefine/>
    <w:uiPriority w:val="39"/>
    <w:unhideWhenUsed/>
    <w:rsid w:val="00DD0E7F"/>
    <w:pPr>
      <w:spacing w:after="0" w:line="264" w:lineRule="auto"/>
      <w:ind w:left="220" w:right="466" w:hanging="5"/>
    </w:pPr>
    <w:rPr>
      <w:rFonts w:ascii="Cambria" w:eastAsia="Times New Roman" w:hAnsi="Cambria" w:cs="Times New Roman"/>
      <w:smallCaps/>
      <w:color w:val="000000"/>
      <w:sz w:val="20"/>
      <w:szCs w:val="20"/>
    </w:rPr>
  </w:style>
  <w:style w:type="paragraph" w:styleId="TJ3">
    <w:name w:val="toc 3"/>
    <w:basedOn w:val="Norml"/>
    <w:next w:val="Norml"/>
    <w:autoRedefine/>
    <w:uiPriority w:val="39"/>
    <w:unhideWhenUsed/>
    <w:rsid w:val="00DD0E7F"/>
    <w:pPr>
      <w:spacing w:after="0" w:line="264" w:lineRule="auto"/>
      <w:ind w:left="440" w:right="466" w:hanging="5"/>
    </w:pPr>
    <w:rPr>
      <w:rFonts w:ascii="Cambria" w:eastAsia="Times New Roman" w:hAnsi="Cambria" w:cs="Times New Roman"/>
      <w:i/>
      <w:iCs/>
      <w:color w:val="000000"/>
      <w:sz w:val="20"/>
      <w:szCs w:val="20"/>
    </w:rPr>
  </w:style>
  <w:style w:type="paragraph" w:styleId="TJ4">
    <w:name w:val="toc 4"/>
    <w:basedOn w:val="Norml"/>
    <w:next w:val="Norml"/>
    <w:autoRedefine/>
    <w:uiPriority w:val="39"/>
    <w:unhideWhenUsed/>
    <w:rsid w:val="00DD0E7F"/>
    <w:pPr>
      <w:spacing w:after="0" w:line="264" w:lineRule="auto"/>
      <w:ind w:left="660" w:right="466" w:hanging="5"/>
    </w:pPr>
    <w:rPr>
      <w:rFonts w:ascii="Cambria" w:eastAsia="Times New Roman" w:hAnsi="Cambria" w:cs="Times New Roman"/>
      <w:color w:val="000000"/>
      <w:sz w:val="18"/>
      <w:szCs w:val="18"/>
    </w:rPr>
  </w:style>
  <w:style w:type="paragraph" w:styleId="TJ5">
    <w:name w:val="toc 5"/>
    <w:basedOn w:val="Norml"/>
    <w:next w:val="Norml"/>
    <w:autoRedefine/>
    <w:uiPriority w:val="39"/>
    <w:unhideWhenUsed/>
    <w:rsid w:val="00DD0E7F"/>
    <w:pPr>
      <w:spacing w:after="0" w:line="264" w:lineRule="auto"/>
      <w:ind w:left="880" w:right="466" w:hanging="5"/>
    </w:pPr>
    <w:rPr>
      <w:rFonts w:ascii="Cambria" w:eastAsia="Times New Roman" w:hAnsi="Cambria" w:cs="Times New Roman"/>
      <w:color w:val="000000"/>
      <w:sz w:val="18"/>
      <w:szCs w:val="18"/>
    </w:rPr>
  </w:style>
  <w:style w:type="paragraph" w:styleId="TJ6">
    <w:name w:val="toc 6"/>
    <w:basedOn w:val="Norml"/>
    <w:next w:val="Norml"/>
    <w:autoRedefine/>
    <w:uiPriority w:val="39"/>
    <w:unhideWhenUsed/>
    <w:rsid w:val="00DD0E7F"/>
    <w:pPr>
      <w:spacing w:after="0" w:line="264" w:lineRule="auto"/>
      <w:ind w:left="1100" w:right="466" w:hanging="5"/>
    </w:pPr>
    <w:rPr>
      <w:rFonts w:ascii="Cambria" w:eastAsia="Times New Roman" w:hAnsi="Cambria" w:cs="Times New Roman"/>
      <w:color w:val="000000"/>
      <w:sz w:val="18"/>
      <w:szCs w:val="18"/>
    </w:rPr>
  </w:style>
  <w:style w:type="paragraph" w:styleId="TJ7">
    <w:name w:val="toc 7"/>
    <w:basedOn w:val="Norml"/>
    <w:next w:val="Norml"/>
    <w:autoRedefine/>
    <w:uiPriority w:val="39"/>
    <w:unhideWhenUsed/>
    <w:rsid w:val="00DD0E7F"/>
    <w:pPr>
      <w:spacing w:after="0" w:line="264" w:lineRule="auto"/>
      <w:ind w:left="1320" w:right="466" w:hanging="5"/>
    </w:pPr>
    <w:rPr>
      <w:rFonts w:ascii="Cambria" w:eastAsia="Times New Roman" w:hAnsi="Cambria" w:cs="Times New Roman"/>
      <w:color w:val="000000"/>
      <w:sz w:val="18"/>
      <w:szCs w:val="18"/>
    </w:rPr>
  </w:style>
  <w:style w:type="paragraph" w:styleId="TJ8">
    <w:name w:val="toc 8"/>
    <w:basedOn w:val="Norml"/>
    <w:next w:val="Norml"/>
    <w:autoRedefine/>
    <w:uiPriority w:val="39"/>
    <w:unhideWhenUsed/>
    <w:rsid w:val="00DD0E7F"/>
    <w:pPr>
      <w:spacing w:after="0" w:line="264" w:lineRule="auto"/>
      <w:ind w:left="1540" w:right="466" w:hanging="5"/>
    </w:pPr>
    <w:rPr>
      <w:rFonts w:ascii="Cambria" w:eastAsia="Times New Roman" w:hAnsi="Cambria" w:cs="Times New Roman"/>
      <w:color w:val="000000"/>
      <w:sz w:val="18"/>
      <w:szCs w:val="18"/>
    </w:rPr>
  </w:style>
  <w:style w:type="paragraph" w:styleId="TJ9">
    <w:name w:val="toc 9"/>
    <w:basedOn w:val="Norml"/>
    <w:next w:val="Norml"/>
    <w:autoRedefine/>
    <w:uiPriority w:val="39"/>
    <w:unhideWhenUsed/>
    <w:rsid w:val="00DD0E7F"/>
    <w:pPr>
      <w:spacing w:after="0" w:line="264" w:lineRule="auto"/>
      <w:ind w:left="1760" w:right="466" w:hanging="5"/>
    </w:pPr>
    <w:rPr>
      <w:rFonts w:ascii="Cambria" w:eastAsia="Times New Roman" w:hAnsi="Cambria" w:cs="Times New Roman"/>
      <w:color w:val="000000"/>
      <w:sz w:val="18"/>
      <w:szCs w:val="18"/>
    </w:rPr>
  </w:style>
  <w:style w:type="paragraph" w:styleId="Szvegtrzsbehzssal">
    <w:name w:val="Body Text Indent"/>
    <w:basedOn w:val="Norml"/>
    <w:link w:val="SzvegtrzsbehzssalChar"/>
    <w:unhideWhenUsed/>
    <w:rsid w:val="00DD0E7F"/>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DD0E7F"/>
    <w:rPr>
      <w:rFonts w:ascii="Times New Roman" w:eastAsia="Times New Roman" w:hAnsi="Times New Roman" w:cs="Times New Roman"/>
      <w:sz w:val="24"/>
      <w:szCs w:val="24"/>
    </w:rPr>
  </w:style>
  <w:style w:type="character" w:customStyle="1" w:styleId="AlcmChar1">
    <w:name w:val="Alcím Char1"/>
    <w:aliases w:val="BM Alcím Char1"/>
    <w:uiPriority w:val="11"/>
    <w:rsid w:val="00DD0E7F"/>
    <w:rPr>
      <w:rFonts w:ascii="Calibri Light" w:eastAsia="Times New Roman" w:hAnsi="Calibri Light" w:cs="Times New Roman"/>
      <w:sz w:val="24"/>
      <w:szCs w:val="24"/>
    </w:rPr>
  </w:style>
  <w:style w:type="paragraph" w:styleId="Tartalomjegyzkcmsora">
    <w:name w:val="TOC Heading"/>
    <w:basedOn w:val="Cmsor1"/>
    <w:next w:val="Norml"/>
    <w:uiPriority w:val="39"/>
    <w:unhideWhenUsed/>
    <w:qFormat/>
    <w:rsid w:val="00DD0E7F"/>
    <w:pPr>
      <w:spacing w:before="240" w:after="0" w:line="256" w:lineRule="auto"/>
      <w:ind w:left="0" w:firstLine="0"/>
      <w:outlineLvl w:val="9"/>
    </w:pPr>
    <w:rPr>
      <w:rFonts w:ascii="Calibri" w:hAnsi="Calibri"/>
      <w:color w:val="365F91"/>
      <w:sz w:val="32"/>
      <w:szCs w:val="32"/>
    </w:rPr>
  </w:style>
  <w:style w:type="paragraph" w:customStyle="1" w:styleId="Twocoloumn">
    <w:name w:val="Two coloumn"/>
    <w:basedOn w:val="Nincstrkz"/>
    <w:rsid w:val="00DD0E7F"/>
    <w:pPr>
      <w:ind w:left="567"/>
      <w:jc w:val="left"/>
    </w:pPr>
    <w:rPr>
      <w:rFonts w:ascii="Cambria" w:eastAsia="MS Mincho" w:hAnsi="Cambria"/>
      <w:color w:val="5A5A5A"/>
      <w:sz w:val="20"/>
      <w:szCs w:val="20"/>
      <w:lang w:val="en-US" w:eastAsia="en-US"/>
    </w:rPr>
  </w:style>
  <w:style w:type="paragraph" w:customStyle="1" w:styleId="Threecolomn">
    <w:name w:val="Three colomn"/>
    <w:basedOn w:val="Nincstrkz"/>
    <w:rsid w:val="00DD0E7F"/>
    <w:pPr>
      <w:ind w:left="567"/>
      <w:jc w:val="left"/>
    </w:pPr>
    <w:rPr>
      <w:rFonts w:ascii="Cambria" w:eastAsia="MS Mincho" w:hAnsi="Cambria"/>
      <w:color w:val="5A5A5A"/>
      <w:sz w:val="20"/>
      <w:szCs w:val="20"/>
      <w:lang w:val="en-US" w:eastAsia="en-US"/>
    </w:rPr>
  </w:style>
  <w:style w:type="paragraph" w:customStyle="1" w:styleId="Threecoloumn">
    <w:name w:val="Three coloumn"/>
    <w:basedOn w:val="Nincstrkz"/>
    <w:rsid w:val="00DD0E7F"/>
    <w:pPr>
      <w:ind w:left="567"/>
      <w:jc w:val="left"/>
    </w:pPr>
    <w:rPr>
      <w:rFonts w:ascii="Cambria" w:eastAsia="MS Mincho" w:hAnsi="Cambria"/>
      <w:color w:val="5A5A5A"/>
      <w:sz w:val="20"/>
      <w:szCs w:val="20"/>
      <w:lang w:val="en-US" w:eastAsia="en-US"/>
    </w:rPr>
  </w:style>
  <w:style w:type="paragraph" w:customStyle="1" w:styleId="Numberedlist">
    <w:name w:val="Numbered list"/>
    <w:basedOn w:val="Nincstrkz"/>
    <w:rsid w:val="00DD0E7F"/>
    <w:pPr>
      <w:numPr>
        <w:numId w:val="1"/>
      </w:numPr>
      <w:jc w:val="left"/>
    </w:pPr>
    <w:rPr>
      <w:rFonts w:ascii="Cambria" w:eastAsia="MS Mincho" w:hAnsi="Cambria"/>
      <w:color w:val="5A5A5A"/>
      <w:sz w:val="20"/>
      <w:szCs w:val="20"/>
      <w:lang w:val="en-US" w:eastAsia="en-US"/>
    </w:rPr>
  </w:style>
  <w:style w:type="paragraph" w:customStyle="1" w:styleId="BasicParagraph">
    <w:name w:val="[Basic Paragraph]"/>
    <w:basedOn w:val="Norml"/>
    <w:uiPriority w:val="99"/>
    <w:rsid w:val="00DD0E7F"/>
    <w:pPr>
      <w:spacing w:after="0" w:line="288" w:lineRule="auto"/>
    </w:pPr>
    <w:rPr>
      <w:rFonts w:ascii="MinionPro-Regular" w:eastAsia="Times New Roman" w:hAnsi="MinionPro-Regular" w:cs="MinionPro-Regular"/>
      <w:sz w:val="20"/>
      <w:szCs w:val="20"/>
    </w:rPr>
  </w:style>
  <w:style w:type="paragraph" w:customStyle="1" w:styleId="p">
    <w:name w:val="p"/>
    <w:basedOn w:val="Norml"/>
    <w:uiPriority w:val="99"/>
    <w:rsid w:val="00DD0E7F"/>
    <w:pPr>
      <w:spacing w:after="0" w:line="288" w:lineRule="auto"/>
    </w:pPr>
    <w:rPr>
      <w:rFonts w:ascii="HelveticaNeueLTPro-Th" w:eastAsia="Times New Roman" w:hAnsi="HelveticaNeueLTPro-Th" w:cs="Times New Roman"/>
      <w:sz w:val="20"/>
      <w:szCs w:val="20"/>
    </w:rPr>
  </w:style>
  <w:style w:type="paragraph" w:customStyle="1" w:styleId="h2">
    <w:name w:val="h2"/>
    <w:basedOn w:val="p"/>
    <w:uiPriority w:val="99"/>
    <w:rsid w:val="00DD0E7F"/>
    <w:pPr>
      <w:spacing w:before="160"/>
    </w:pPr>
    <w:rPr>
      <w:rFonts w:ascii="HelveticaNeueLTPro-Md" w:hAnsi="HelveticaNeueLTPro-Md" w:cs="HelveticaNeueLTPro-Md"/>
      <w:color w:val="24408E"/>
      <w:sz w:val="40"/>
      <w:szCs w:val="40"/>
    </w:rPr>
  </w:style>
  <w:style w:type="paragraph" w:customStyle="1" w:styleId="h3">
    <w:name w:val="h3"/>
    <w:basedOn w:val="Norml"/>
    <w:uiPriority w:val="99"/>
    <w:rsid w:val="00DD0E7F"/>
    <w:pPr>
      <w:spacing w:after="180" w:line="288" w:lineRule="auto"/>
    </w:pPr>
    <w:rPr>
      <w:rFonts w:ascii="HelveticaNeueLTPro-Md" w:eastAsia="Times New Roman" w:hAnsi="HelveticaNeueLTPro-Md" w:cs="HelveticaNeueLTPro-Md"/>
      <w:sz w:val="38"/>
      <w:szCs w:val="38"/>
    </w:rPr>
  </w:style>
  <w:style w:type="paragraph" w:customStyle="1" w:styleId="kiemeles">
    <w:name w:val="kiemeles"/>
    <w:basedOn w:val="p"/>
    <w:uiPriority w:val="99"/>
    <w:rsid w:val="00DD0E7F"/>
    <w:rPr>
      <w:rFonts w:ascii="HelveticaNeueLTPro-Md" w:hAnsi="HelveticaNeueLTPro-Md" w:cs="HelveticaNeueLTPro-Md"/>
      <w:caps/>
      <w:color w:val="24408E"/>
    </w:rPr>
  </w:style>
  <w:style w:type="paragraph" w:customStyle="1" w:styleId="idezetszerzo">
    <w:name w:val="idezet szerzo"/>
    <w:basedOn w:val="Norml"/>
    <w:uiPriority w:val="99"/>
    <w:rsid w:val="00DD0E7F"/>
    <w:pPr>
      <w:spacing w:after="0" w:line="288" w:lineRule="auto"/>
      <w:jc w:val="right"/>
    </w:pPr>
    <w:rPr>
      <w:rFonts w:ascii="HelveticaNeueLTPro-ThCnO" w:eastAsia="Times New Roman" w:hAnsi="HelveticaNeueLTPro-ThCnO" w:cs="HelveticaNeueLTPro-ThCnO"/>
      <w:i/>
      <w:iCs/>
      <w:sz w:val="20"/>
      <w:szCs w:val="20"/>
    </w:rPr>
  </w:style>
  <w:style w:type="paragraph" w:customStyle="1" w:styleId="bullet">
    <w:name w:val="bullet"/>
    <w:basedOn w:val="p"/>
    <w:uiPriority w:val="99"/>
    <w:rsid w:val="00DD0E7F"/>
    <w:pPr>
      <w:ind w:left="240" w:hanging="240"/>
    </w:pPr>
  </w:style>
  <w:style w:type="paragraph" w:customStyle="1" w:styleId="numberedlist0">
    <w:name w:val="numbered list"/>
    <w:basedOn w:val="p"/>
    <w:uiPriority w:val="99"/>
    <w:rsid w:val="00DD0E7F"/>
    <w:pPr>
      <w:ind w:left="340" w:hanging="340"/>
    </w:pPr>
  </w:style>
  <w:style w:type="paragraph" w:customStyle="1" w:styleId="Default">
    <w:name w:val="Default"/>
    <w:rsid w:val="00DD0E7F"/>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style12">
    <w:name w:val="style12"/>
    <w:basedOn w:val="Norml"/>
    <w:rsid w:val="00DD0E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lsorolas1">
    <w:name w:val="Felsorolas1"/>
    <w:basedOn w:val="Norml"/>
    <w:rsid w:val="00DD0E7F"/>
    <w:pPr>
      <w:numPr>
        <w:numId w:val="2"/>
      </w:numPr>
      <w:spacing w:before="120" w:after="0" w:line="240" w:lineRule="auto"/>
      <w:jc w:val="both"/>
    </w:pPr>
    <w:rPr>
      <w:rFonts w:ascii="Arial" w:eastAsia="Times New Roman" w:hAnsi="Arial" w:cs="Times New Roman"/>
      <w:sz w:val="24"/>
      <w:szCs w:val="20"/>
    </w:rPr>
  </w:style>
  <w:style w:type="paragraph" w:customStyle="1" w:styleId="Szneslista1jellszn1">
    <w:name w:val="Színes lista – 1. jelölőszín1"/>
    <w:basedOn w:val="Norml"/>
    <w:rsid w:val="00DD0E7F"/>
    <w:pPr>
      <w:numPr>
        <w:numId w:val="3"/>
      </w:numPr>
      <w:autoSpaceDN w:val="0"/>
      <w:spacing w:after="0" w:line="240" w:lineRule="auto"/>
    </w:pPr>
    <w:rPr>
      <w:rFonts w:ascii="Helvetica Neue Light" w:eastAsia="Cambria" w:hAnsi="Helvetica Neue Light" w:cs="Times New Roman"/>
      <w:color w:val="5A5A5A"/>
      <w:sz w:val="24"/>
      <w:szCs w:val="24"/>
    </w:rPr>
  </w:style>
  <w:style w:type="paragraph" w:customStyle="1" w:styleId="ZDGName">
    <w:name w:val="Z_DGName"/>
    <w:basedOn w:val="Norml"/>
    <w:uiPriority w:val="99"/>
    <w:rsid w:val="00DD0E7F"/>
    <w:pPr>
      <w:widowControl w:val="0"/>
      <w:autoSpaceDE w:val="0"/>
      <w:autoSpaceDN w:val="0"/>
      <w:spacing w:after="0" w:line="240" w:lineRule="auto"/>
      <w:ind w:right="85"/>
    </w:pPr>
    <w:rPr>
      <w:rFonts w:ascii="Arial" w:eastAsia="Times New Roman" w:hAnsi="Arial" w:cs="Arial"/>
      <w:sz w:val="16"/>
      <w:szCs w:val="16"/>
      <w:lang w:val="en-GB" w:eastAsia="en-GB"/>
    </w:rPr>
  </w:style>
  <w:style w:type="character" w:styleId="Finomkiemels">
    <w:name w:val="Subtle Emphasis"/>
    <w:aliases w:val="BM Idézet"/>
    <w:uiPriority w:val="19"/>
    <w:qFormat/>
    <w:rsid w:val="00DD0E7F"/>
    <w:rPr>
      <w:rFonts w:ascii="HelveticaNeueLTPro-ThCnO" w:hAnsi="HelveticaNeueLTPro-ThCnO" w:cs="HelveticaNeueLTPro-ThCnO" w:hint="default"/>
      <w:i/>
      <w:iCs/>
    </w:rPr>
  </w:style>
  <w:style w:type="character" w:styleId="Finomhivatkozs">
    <w:name w:val="Subtle Reference"/>
    <w:uiPriority w:val="31"/>
    <w:qFormat/>
    <w:rsid w:val="00DD0E7F"/>
    <w:rPr>
      <w:smallCaps/>
      <w:color w:val="5A5A5A"/>
    </w:rPr>
  </w:style>
  <w:style w:type="character" w:customStyle="1" w:styleId="bold">
    <w:name w:val="bold"/>
    <w:rsid w:val="00DD0E7F"/>
  </w:style>
  <w:style w:type="table" w:styleId="Rcsostblzat">
    <w:name w:val="Table Grid"/>
    <w:basedOn w:val="Normltblzat"/>
    <w:uiPriority w:val="59"/>
    <w:rsid w:val="00DD0E7F"/>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qFormat/>
    <w:rsid w:val="00DD0E7F"/>
    <w:rPr>
      <w:b/>
      <w:bCs/>
    </w:rPr>
  </w:style>
  <w:style w:type="character" w:styleId="Knyvcme">
    <w:name w:val="Book Title"/>
    <w:uiPriority w:val="33"/>
    <w:qFormat/>
    <w:rsid w:val="00DD0E7F"/>
  </w:style>
  <w:style w:type="numbering" w:customStyle="1" w:styleId="LFO1">
    <w:name w:val="LFO1"/>
    <w:rsid w:val="00DD0E7F"/>
    <w:pPr>
      <w:numPr>
        <w:numId w:val="3"/>
      </w:numPr>
    </w:pPr>
  </w:style>
  <w:style w:type="character" w:customStyle="1" w:styleId="Feloldatlanmegemlts1">
    <w:name w:val="Feloldatlan megemlítés1"/>
    <w:uiPriority w:val="99"/>
    <w:semiHidden/>
    <w:unhideWhenUsed/>
    <w:rsid w:val="00DD0E7F"/>
    <w:rPr>
      <w:color w:val="808080"/>
      <w:shd w:val="clear" w:color="auto" w:fill="E6E6E6"/>
    </w:rPr>
  </w:style>
  <w:style w:type="character" w:customStyle="1" w:styleId="Lbjegyzet-horgony">
    <w:name w:val="Lábjegyzet-horgony"/>
    <w:rsid w:val="00DD0E7F"/>
    <w:rPr>
      <w:vertAlign w:val="superscript"/>
    </w:rPr>
  </w:style>
  <w:style w:type="paragraph" w:styleId="Vltozat">
    <w:name w:val="Revision"/>
    <w:hidden/>
    <w:uiPriority w:val="99"/>
    <w:semiHidden/>
    <w:rsid w:val="00DD0E7F"/>
    <w:pPr>
      <w:spacing w:after="0" w:line="240" w:lineRule="auto"/>
    </w:pPr>
    <w:rPr>
      <w:rFonts w:ascii="Calibri" w:eastAsia="Times New Roman" w:hAnsi="Calibri" w:cs="Times New Roman"/>
    </w:rPr>
  </w:style>
  <w:style w:type="paragraph" w:customStyle="1" w:styleId="ti-grseq-1">
    <w:name w:val="ti-grseq-1"/>
    <w:basedOn w:val="Norml"/>
    <w:rsid w:val="00DD0E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1">
    <w:name w:val="Normál1"/>
    <w:basedOn w:val="Norml"/>
    <w:rsid w:val="00DD0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rsid w:val="00DD0E7F"/>
  </w:style>
  <w:style w:type="character" w:customStyle="1" w:styleId="super">
    <w:name w:val="super"/>
    <w:rsid w:val="00DD0E7F"/>
  </w:style>
  <w:style w:type="paragraph" w:customStyle="1" w:styleId="doc-ti">
    <w:name w:val="doc-ti"/>
    <w:basedOn w:val="Norml"/>
    <w:rsid w:val="00DD0E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Norml"/>
    <w:next w:val="Norml"/>
    <w:uiPriority w:val="99"/>
    <w:rsid w:val="00E123F1"/>
    <w:pPr>
      <w:autoSpaceDE w:val="0"/>
      <w:autoSpaceDN w:val="0"/>
      <w:adjustRightInd w:val="0"/>
      <w:spacing w:after="0" w:line="181" w:lineRule="atLeast"/>
    </w:pPr>
    <w:rPr>
      <w:rFonts w:ascii="TheSans-Plain" w:eastAsia="Calibri" w:hAnsi="TheSans-Plain" w:cs="Times New Roman"/>
      <w:sz w:val="24"/>
      <w:szCs w:val="24"/>
      <w:lang w:val="de-DE" w:eastAsia="en-US"/>
    </w:rPr>
  </w:style>
  <w:style w:type="paragraph" w:styleId="Csakszveg">
    <w:name w:val="Plain Text"/>
    <w:basedOn w:val="Norml"/>
    <w:link w:val="CsakszvegChar"/>
    <w:uiPriority w:val="99"/>
    <w:unhideWhenUsed/>
    <w:rsid w:val="00E123F1"/>
    <w:pPr>
      <w:spacing w:after="0" w:line="240" w:lineRule="auto"/>
    </w:pPr>
    <w:rPr>
      <w:rFonts w:ascii="Consolas" w:eastAsia="Calibri" w:hAnsi="Consolas" w:cs="Consolas"/>
      <w:sz w:val="21"/>
      <w:szCs w:val="21"/>
      <w:lang w:val="de-DE" w:eastAsia="en-US"/>
    </w:rPr>
  </w:style>
  <w:style w:type="character" w:customStyle="1" w:styleId="CsakszvegChar">
    <w:name w:val="Csak szöveg Char"/>
    <w:basedOn w:val="Bekezdsalapbettpusa"/>
    <w:link w:val="Csakszveg"/>
    <w:uiPriority w:val="99"/>
    <w:rsid w:val="00E123F1"/>
    <w:rPr>
      <w:rFonts w:ascii="Consolas" w:eastAsia="Calibri" w:hAnsi="Consolas" w:cs="Consolas"/>
      <w:sz w:val="21"/>
      <w:szCs w:val="21"/>
      <w:lang w:val="de-DE" w:eastAsia="en-US"/>
    </w:rPr>
  </w:style>
  <w:style w:type="character" w:customStyle="1" w:styleId="apple-converted-space">
    <w:name w:val="apple-converted-space"/>
    <w:basedOn w:val="Bekezdsalapbettpusa"/>
    <w:rsid w:val="00E123F1"/>
  </w:style>
  <w:style w:type="character" w:styleId="Oldalszm">
    <w:name w:val="page number"/>
    <w:basedOn w:val="Bekezdsalapbettpusa"/>
    <w:uiPriority w:val="99"/>
    <w:unhideWhenUsed/>
    <w:rsid w:val="00D0158C"/>
  </w:style>
  <w:style w:type="character" w:styleId="Ershivatkozs">
    <w:name w:val="Intense Reference"/>
    <w:basedOn w:val="Bekezdsalapbettpusa"/>
    <w:uiPriority w:val="32"/>
    <w:qFormat/>
    <w:rsid w:val="003351E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11922">
      <w:bodyDiv w:val="1"/>
      <w:marLeft w:val="0"/>
      <w:marRight w:val="0"/>
      <w:marTop w:val="0"/>
      <w:marBottom w:val="0"/>
      <w:divBdr>
        <w:top w:val="none" w:sz="0" w:space="0" w:color="auto"/>
        <w:left w:val="none" w:sz="0" w:space="0" w:color="auto"/>
        <w:bottom w:val="none" w:sz="0" w:space="0" w:color="auto"/>
        <w:right w:val="none" w:sz="0" w:space="0" w:color="auto"/>
      </w:divBdr>
    </w:div>
    <w:div w:id="230426070">
      <w:bodyDiv w:val="1"/>
      <w:marLeft w:val="0"/>
      <w:marRight w:val="0"/>
      <w:marTop w:val="0"/>
      <w:marBottom w:val="0"/>
      <w:divBdr>
        <w:top w:val="none" w:sz="0" w:space="0" w:color="auto"/>
        <w:left w:val="none" w:sz="0" w:space="0" w:color="auto"/>
        <w:bottom w:val="none" w:sz="0" w:space="0" w:color="auto"/>
        <w:right w:val="none" w:sz="0" w:space="0" w:color="auto"/>
      </w:divBdr>
    </w:div>
    <w:div w:id="578828134">
      <w:bodyDiv w:val="1"/>
      <w:marLeft w:val="0"/>
      <w:marRight w:val="0"/>
      <w:marTop w:val="0"/>
      <w:marBottom w:val="0"/>
      <w:divBdr>
        <w:top w:val="none" w:sz="0" w:space="0" w:color="auto"/>
        <w:left w:val="none" w:sz="0" w:space="0" w:color="auto"/>
        <w:bottom w:val="none" w:sz="0" w:space="0" w:color="auto"/>
        <w:right w:val="none" w:sz="0" w:space="0" w:color="auto"/>
      </w:divBdr>
    </w:div>
    <w:div w:id="1737900521">
      <w:bodyDiv w:val="1"/>
      <w:marLeft w:val="0"/>
      <w:marRight w:val="0"/>
      <w:marTop w:val="0"/>
      <w:marBottom w:val="0"/>
      <w:divBdr>
        <w:top w:val="none" w:sz="0" w:space="0" w:color="auto"/>
        <w:left w:val="none" w:sz="0" w:space="0" w:color="auto"/>
        <w:bottom w:val="none" w:sz="0" w:space="0" w:color="auto"/>
        <w:right w:val="none" w:sz="0" w:space="0" w:color="auto"/>
      </w:divBdr>
    </w:div>
    <w:div w:id="18107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asnatur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itive.hu%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 TargetMode="External"/><Relationship Id="rId4" Type="http://schemas.openxmlformats.org/officeDocument/2006/relationships/settings" Target="settings.xml"/><Relationship Id="rId9" Type="http://schemas.openxmlformats.org/officeDocument/2006/relationships/hyperlink" Target="mailto:info@positive.hu%20"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0A6A-F18F-4B03-83F1-BE8A7B4A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3366</Words>
  <Characters>23233</Characters>
  <Application>Microsoft Office Word</Application>
  <DocSecurity>4</DocSecurity>
  <Lines>193</Lines>
  <Paragraphs>53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Erdősi Gergely</dc:creator>
  <cp:lastModifiedBy>Kamocsai Renáta</cp:lastModifiedBy>
  <cp:revision>2</cp:revision>
  <cp:lastPrinted>2019-06-17T08:54:00Z</cp:lastPrinted>
  <dcterms:created xsi:type="dcterms:W3CDTF">2020-11-30T16:57:00Z</dcterms:created>
  <dcterms:modified xsi:type="dcterms:W3CDTF">2020-11-30T16:57:00Z</dcterms:modified>
</cp:coreProperties>
</file>